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44" w:rsidRPr="00014FBD" w:rsidRDefault="00EF4780" w:rsidP="00022844">
      <w:pPr>
        <w:jc w:val="center"/>
        <w:rPr>
          <w:b/>
          <w:sz w:val="32"/>
          <w:szCs w:val="32"/>
        </w:rPr>
      </w:pPr>
      <w:r>
        <w:rPr>
          <w:b/>
          <w:spacing w:val="60"/>
        </w:rPr>
        <w:t xml:space="preserve"> </w:t>
      </w:r>
      <w:r w:rsidR="00960A1C" w:rsidRPr="00014FBD">
        <w:rPr>
          <w:b/>
          <w:sz w:val="32"/>
          <w:szCs w:val="32"/>
        </w:rPr>
        <w:t>отчет</w:t>
      </w:r>
    </w:p>
    <w:p w:rsidR="002B27A0" w:rsidRPr="00014FBD" w:rsidRDefault="00EC4181" w:rsidP="002B27A0">
      <w:pPr>
        <w:pStyle w:val="aa"/>
        <w:shd w:val="clear" w:color="auto" w:fill="FFFFFF"/>
        <w:spacing w:after="0" w:line="360" w:lineRule="auto"/>
        <w:ind w:left="0" w:right="154" w:firstLine="720"/>
        <w:contextualSpacing w:val="0"/>
        <w:jc w:val="both"/>
        <w:rPr>
          <w:spacing w:val="-1"/>
        </w:rPr>
      </w:pPr>
      <w:r w:rsidRPr="00014FBD">
        <w:t>Контрольно – счетной палатой МО «Город Мирный»  согласно плану работы на 20</w:t>
      </w:r>
      <w:r w:rsidR="006F2C88" w:rsidRPr="00014FBD">
        <w:t>2</w:t>
      </w:r>
      <w:r w:rsidR="00812605" w:rsidRPr="00014FBD">
        <w:t>1</w:t>
      </w:r>
      <w:r w:rsidRPr="00014FBD">
        <w:t xml:space="preserve"> год </w:t>
      </w:r>
      <w:r w:rsidR="008B21C2" w:rsidRPr="00014FBD">
        <w:t>п.2.</w:t>
      </w:r>
      <w:r w:rsidR="002B27A0" w:rsidRPr="00014FBD">
        <w:t>4</w:t>
      </w:r>
      <w:r w:rsidR="008B21C2" w:rsidRPr="00014FBD">
        <w:t xml:space="preserve">. </w:t>
      </w:r>
      <w:r w:rsidR="002B27A0" w:rsidRPr="00014FBD">
        <w:t>проведена проверка эффективности и целевого использования бюджетных средств, выделенных на переселение граждан из аварийного жилищного фонда в 2019-2020 годах в рамках муниципальной программы «Обеспечение граждан доступным и комфортным жильем на 2018-2020 годы».</w:t>
      </w:r>
      <w:r w:rsidR="002B27A0" w:rsidRPr="00014FBD">
        <w:rPr>
          <w:spacing w:val="-1"/>
        </w:rPr>
        <w:t xml:space="preserve"> </w:t>
      </w:r>
    </w:p>
    <w:p w:rsidR="006B10DD" w:rsidRPr="00014FBD" w:rsidRDefault="006B10DD" w:rsidP="00812605">
      <w:pPr>
        <w:spacing w:line="360" w:lineRule="auto"/>
        <w:ind w:firstLine="708"/>
        <w:jc w:val="both"/>
      </w:pPr>
      <w:r w:rsidRPr="00014FBD">
        <w:rPr>
          <w:rFonts w:eastAsia="Times New Roman"/>
          <w:color w:val="000000"/>
          <w:lang w:eastAsia="ru-RU"/>
        </w:rPr>
        <w:t xml:space="preserve">Предмет контрольного мероприятия: </w:t>
      </w:r>
      <w:r w:rsidR="00427F92" w:rsidRPr="00014FBD">
        <w:t xml:space="preserve">Муниципальные правовые акты, распорядительные документы, муниципальные контракты, договоры на выполнение работ, предоставления услуг, платежные документы и иные документы, подтверждающие использование бюджетных средств, относящиеся к цели проверки и объекту проверки.  </w:t>
      </w:r>
    </w:p>
    <w:p w:rsidR="006B10DD" w:rsidRPr="00014FBD" w:rsidRDefault="006B10DD" w:rsidP="00812605">
      <w:pPr>
        <w:shd w:val="clear" w:color="auto" w:fill="FFFFFF"/>
        <w:spacing w:after="150" w:line="360" w:lineRule="auto"/>
        <w:ind w:firstLine="708"/>
        <w:jc w:val="both"/>
        <w:textAlignment w:val="baseline"/>
        <w:rPr>
          <w:rFonts w:eastAsia="Times New Roman"/>
          <w:color w:val="000000"/>
          <w:lang w:eastAsia="ru-RU"/>
        </w:rPr>
      </w:pPr>
      <w:r w:rsidRPr="00014FBD">
        <w:rPr>
          <w:rFonts w:eastAsia="Times New Roman"/>
          <w:color w:val="000000"/>
          <w:lang w:eastAsia="ru-RU"/>
        </w:rPr>
        <w:t xml:space="preserve">Объект контрольного мероприятия: </w:t>
      </w:r>
      <w:r w:rsidR="00A66B54" w:rsidRPr="00014FBD">
        <w:rPr>
          <w:rFonts w:eastAsia="Times New Roman"/>
          <w:color w:val="000000"/>
          <w:lang w:eastAsia="ru-RU"/>
        </w:rPr>
        <w:t>А</w:t>
      </w:r>
      <w:r w:rsidRPr="00014FBD">
        <w:rPr>
          <w:rFonts w:eastAsia="Times New Roman"/>
          <w:color w:val="000000"/>
          <w:lang w:eastAsia="ru-RU"/>
        </w:rPr>
        <w:t xml:space="preserve">дминистрация муниципального образования </w:t>
      </w:r>
      <w:r w:rsidR="00A66B54" w:rsidRPr="00014FBD">
        <w:rPr>
          <w:rFonts w:eastAsia="Times New Roman"/>
          <w:color w:val="000000"/>
          <w:lang w:eastAsia="ru-RU"/>
        </w:rPr>
        <w:t>«Город Мирный»</w:t>
      </w:r>
      <w:r w:rsidR="00F509D0" w:rsidRPr="00014FBD">
        <w:rPr>
          <w:rFonts w:eastAsia="Times New Roman"/>
          <w:color w:val="000000"/>
          <w:lang w:eastAsia="ru-RU"/>
        </w:rPr>
        <w:t xml:space="preserve"> (</w:t>
      </w:r>
      <w:r w:rsidR="002B27A0" w:rsidRPr="00014FBD">
        <w:rPr>
          <w:rFonts w:eastAsia="Times New Roman"/>
          <w:color w:val="000000"/>
          <w:lang w:eastAsia="ru-RU"/>
        </w:rPr>
        <w:t>Управление жилищной политики)</w:t>
      </w:r>
      <w:r w:rsidR="00812605" w:rsidRPr="00014FBD">
        <w:t>.</w:t>
      </w:r>
    </w:p>
    <w:p w:rsidR="00812605" w:rsidRPr="00014FBD" w:rsidRDefault="00A66B54" w:rsidP="00812605">
      <w:pPr>
        <w:tabs>
          <w:tab w:val="left" w:pos="360"/>
        </w:tabs>
        <w:spacing w:after="0" w:line="360" w:lineRule="auto"/>
        <w:jc w:val="both"/>
      </w:pPr>
      <w:r w:rsidRPr="00014FBD">
        <w:rPr>
          <w:rFonts w:eastAsia="Times New Roman"/>
          <w:color w:val="000000"/>
          <w:lang w:eastAsia="ru-RU"/>
        </w:rPr>
        <w:tab/>
      </w:r>
      <w:r w:rsidR="00812605" w:rsidRPr="00014FBD">
        <w:t>Период проверки: 01.01.201</w:t>
      </w:r>
      <w:r w:rsidR="002C14F5" w:rsidRPr="00014FBD">
        <w:t>9</w:t>
      </w:r>
      <w:r w:rsidR="00812605" w:rsidRPr="00014FBD">
        <w:t xml:space="preserve"> – 31.12.2020 г.</w:t>
      </w:r>
    </w:p>
    <w:p w:rsidR="00812605" w:rsidRPr="00014FBD" w:rsidRDefault="00812605" w:rsidP="00812605">
      <w:pPr>
        <w:spacing w:after="0" w:line="360" w:lineRule="auto"/>
        <w:jc w:val="both"/>
      </w:pPr>
      <w:r w:rsidRPr="00014FBD">
        <w:t xml:space="preserve">      Проверка начата </w:t>
      </w:r>
      <w:r w:rsidR="002C14F5" w:rsidRPr="00014FBD">
        <w:t>18.05.</w:t>
      </w:r>
      <w:r w:rsidRPr="00014FBD">
        <w:t>21г., закончена 1</w:t>
      </w:r>
      <w:r w:rsidR="002C14F5" w:rsidRPr="00014FBD">
        <w:t>3.07.</w:t>
      </w:r>
      <w:r w:rsidRPr="00014FBD">
        <w:t>21</w:t>
      </w:r>
      <w:r w:rsidR="005D7A72" w:rsidRPr="00014FBD">
        <w:t xml:space="preserve"> </w:t>
      </w:r>
      <w:r w:rsidRPr="00014FBD">
        <w:t>г.</w:t>
      </w:r>
    </w:p>
    <w:p w:rsidR="006B10DD" w:rsidRPr="00014FBD" w:rsidRDefault="006B10DD" w:rsidP="00EF4780">
      <w:pPr>
        <w:spacing w:after="0" w:line="360" w:lineRule="auto"/>
        <w:jc w:val="both"/>
        <w:rPr>
          <w:rFonts w:eastAsia="Times New Roman"/>
          <w:color w:val="000000"/>
          <w:lang w:eastAsia="ru-RU"/>
        </w:rPr>
      </w:pPr>
      <w:r w:rsidRPr="00014FBD">
        <w:rPr>
          <w:rFonts w:eastAsia="Times New Roman"/>
          <w:color w:val="000000"/>
          <w:lang w:eastAsia="ru-RU"/>
        </w:rPr>
        <w:t>Вопросы контрольного мероприятия:</w:t>
      </w:r>
    </w:p>
    <w:p w:rsidR="00427F92" w:rsidRPr="00014FBD" w:rsidRDefault="00427F92" w:rsidP="00812605">
      <w:pPr>
        <w:pStyle w:val="14"/>
        <w:tabs>
          <w:tab w:val="left" w:pos="851"/>
        </w:tabs>
        <w:autoSpaceDE w:val="0"/>
        <w:autoSpaceDN w:val="0"/>
        <w:adjustRightInd w:val="0"/>
        <w:spacing w:line="360" w:lineRule="auto"/>
        <w:ind w:left="0"/>
        <w:jc w:val="both"/>
        <w:rPr>
          <w:sz w:val="24"/>
          <w:szCs w:val="24"/>
        </w:rPr>
      </w:pPr>
      <w:r w:rsidRPr="00014FBD">
        <w:rPr>
          <w:sz w:val="24"/>
          <w:szCs w:val="24"/>
        </w:rPr>
        <w:t>- получение полной и достоверной информации об исполнении мероприятий муниципальной Программы;</w:t>
      </w:r>
    </w:p>
    <w:p w:rsidR="00427F92" w:rsidRPr="00014FBD" w:rsidRDefault="00427F92" w:rsidP="00812605">
      <w:pPr>
        <w:pStyle w:val="14"/>
        <w:tabs>
          <w:tab w:val="left" w:pos="851"/>
        </w:tabs>
        <w:autoSpaceDE w:val="0"/>
        <w:autoSpaceDN w:val="0"/>
        <w:adjustRightInd w:val="0"/>
        <w:spacing w:line="360" w:lineRule="auto"/>
        <w:ind w:left="0"/>
        <w:jc w:val="both"/>
        <w:rPr>
          <w:sz w:val="24"/>
          <w:szCs w:val="24"/>
        </w:rPr>
      </w:pPr>
      <w:r w:rsidRPr="00014FBD">
        <w:rPr>
          <w:sz w:val="24"/>
          <w:szCs w:val="24"/>
        </w:rPr>
        <w:t xml:space="preserve"> - проверка целевого использования средств, направленных на реализацию мероприятий  муниципальной программы мероприятиям, утвержденным Программой;</w:t>
      </w:r>
    </w:p>
    <w:p w:rsidR="00427F92" w:rsidRPr="00014FBD" w:rsidRDefault="00427F92" w:rsidP="00812605">
      <w:pPr>
        <w:pStyle w:val="14"/>
        <w:tabs>
          <w:tab w:val="left" w:pos="851"/>
        </w:tabs>
        <w:autoSpaceDE w:val="0"/>
        <w:autoSpaceDN w:val="0"/>
        <w:adjustRightInd w:val="0"/>
        <w:spacing w:line="360" w:lineRule="auto"/>
        <w:ind w:left="0"/>
        <w:jc w:val="both"/>
        <w:rPr>
          <w:sz w:val="24"/>
          <w:szCs w:val="24"/>
        </w:rPr>
      </w:pPr>
      <w:r w:rsidRPr="00014FBD">
        <w:rPr>
          <w:sz w:val="24"/>
          <w:szCs w:val="24"/>
        </w:rPr>
        <w:t>- оценка результативности, эффективности и экономности использования средств направленных на реализацию мероприятий утвержденных муниципальной Программой;</w:t>
      </w:r>
    </w:p>
    <w:p w:rsidR="00427F92" w:rsidRPr="00014FBD" w:rsidRDefault="00427F92" w:rsidP="00812605">
      <w:pPr>
        <w:shd w:val="clear" w:color="auto" w:fill="FFFFFF"/>
        <w:spacing w:line="360" w:lineRule="auto"/>
        <w:jc w:val="both"/>
      </w:pPr>
      <w:r w:rsidRPr="00014FBD">
        <w:t xml:space="preserve"> - оценка достижения целей муниципальной Программы с учетом количественных показателей, взаимоувязанных с финансовыми затратами, необходимыми для их достижения.</w:t>
      </w:r>
    </w:p>
    <w:p w:rsidR="00F159FB" w:rsidRPr="00014FBD" w:rsidRDefault="00EF4780" w:rsidP="00427F92">
      <w:pPr>
        <w:spacing w:line="240" w:lineRule="auto"/>
        <w:jc w:val="both"/>
        <w:rPr>
          <w:b/>
          <w:u w:val="single"/>
        </w:rPr>
      </w:pPr>
      <w:r>
        <w:rPr>
          <w:rFonts w:eastAsia="Times New Roman"/>
          <w:color w:val="000000"/>
          <w:lang w:eastAsia="ru-RU"/>
        </w:rPr>
        <w:t xml:space="preserve"> </w:t>
      </w:r>
    </w:p>
    <w:p w:rsidR="000C2CAD" w:rsidRPr="00014FBD" w:rsidRDefault="000C2CAD" w:rsidP="00AC1AC5">
      <w:pPr>
        <w:pStyle w:val="aa"/>
        <w:numPr>
          <w:ilvl w:val="0"/>
          <w:numId w:val="22"/>
        </w:numPr>
        <w:spacing w:after="0" w:line="240" w:lineRule="auto"/>
        <w:jc w:val="center"/>
        <w:rPr>
          <w:b/>
        </w:rPr>
      </w:pPr>
      <w:r w:rsidRPr="00014FBD">
        <w:rPr>
          <w:b/>
        </w:rPr>
        <w:t>Общие сведения</w:t>
      </w:r>
    </w:p>
    <w:p w:rsidR="000C2CAD" w:rsidRPr="00014FBD" w:rsidRDefault="000C2CAD" w:rsidP="000C2CAD">
      <w:pPr>
        <w:spacing w:after="0" w:line="240" w:lineRule="auto"/>
        <w:ind w:firstLine="709"/>
        <w:jc w:val="both"/>
      </w:pPr>
    </w:p>
    <w:p w:rsidR="000C2CAD" w:rsidRPr="00014FBD" w:rsidRDefault="000C2CAD" w:rsidP="00014FBD">
      <w:pPr>
        <w:pStyle w:val="ConsPlusNonformat"/>
        <w:spacing w:line="360" w:lineRule="auto"/>
        <w:ind w:firstLine="709"/>
        <w:jc w:val="both"/>
        <w:rPr>
          <w:rFonts w:ascii="Times New Roman" w:hAnsi="Times New Roman" w:cs="Times New Roman"/>
          <w:bCs/>
          <w:sz w:val="24"/>
          <w:szCs w:val="24"/>
        </w:rPr>
      </w:pPr>
      <w:r w:rsidRPr="00014FBD">
        <w:rPr>
          <w:rFonts w:ascii="Times New Roman" w:hAnsi="Times New Roman"/>
          <w:spacing w:val="-1"/>
          <w:sz w:val="24"/>
          <w:szCs w:val="24"/>
        </w:rPr>
        <w:t>Переселение граждан из аварийного жилищного фонда г. Мирного является одним из направлений м</w:t>
      </w:r>
      <w:r w:rsidRPr="00014FBD">
        <w:rPr>
          <w:rFonts w:ascii="Times New Roman" w:hAnsi="Times New Roman" w:cs="Times New Roman"/>
          <w:sz w:val="24"/>
          <w:szCs w:val="24"/>
        </w:rPr>
        <w:t xml:space="preserve">униципальной программы МО «Город Мирный» </w:t>
      </w:r>
      <w:r w:rsidRPr="00014FBD">
        <w:rPr>
          <w:rFonts w:ascii="Times New Roman" w:hAnsi="Times New Roman"/>
          <w:spacing w:val="-1"/>
          <w:sz w:val="24"/>
          <w:szCs w:val="24"/>
        </w:rPr>
        <w:t>«Обеспечение граждан доступным и комфортным жильем на 2018-2022 годы».</w:t>
      </w:r>
      <w:r w:rsidRPr="00014FBD">
        <w:rPr>
          <w:rFonts w:ascii="Times New Roman" w:hAnsi="Times New Roman" w:cs="Times New Roman"/>
          <w:sz w:val="24"/>
          <w:szCs w:val="24"/>
        </w:rPr>
        <w:t xml:space="preserve"> </w:t>
      </w:r>
      <w:r w:rsidRPr="00014FBD">
        <w:rPr>
          <w:rFonts w:ascii="Times New Roman" w:hAnsi="Times New Roman"/>
          <w:spacing w:val="-1"/>
          <w:sz w:val="24"/>
          <w:szCs w:val="24"/>
        </w:rPr>
        <w:t xml:space="preserve">Программа утверждена Постановлением городской Администрации от 28.02.2018 г. №188. </w:t>
      </w:r>
    </w:p>
    <w:p w:rsidR="000C2CAD" w:rsidRPr="00014FBD" w:rsidRDefault="000C2CAD" w:rsidP="00014FBD">
      <w:pPr>
        <w:spacing w:after="0" w:line="360" w:lineRule="auto"/>
        <w:ind w:firstLine="709"/>
        <w:jc w:val="both"/>
        <w:rPr>
          <w:color w:val="000000"/>
        </w:rPr>
      </w:pPr>
      <w:r w:rsidRPr="00014FBD">
        <w:t xml:space="preserve"> </w:t>
      </w:r>
      <w:r w:rsidRPr="00014FBD">
        <w:rPr>
          <w:color w:val="000000"/>
        </w:rPr>
        <w:t>Правовой основой подпрограммы «Переселение граждан из аварийного жилищного фонда г. Мирного являются:</w:t>
      </w:r>
    </w:p>
    <w:p w:rsidR="000C2CAD" w:rsidRPr="00014FBD" w:rsidRDefault="000C2CAD" w:rsidP="00014FBD">
      <w:pPr>
        <w:numPr>
          <w:ilvl w:val="0"/>
          <w:numId w:val="15"/>
        </w:numPr>
        <w:tabs>
          <w:tab w:val="left" w:pos="567"/>
          <w:tab w:val="left" w:pos="1134"/>
        </w:tabs>
        <w:spacing w:after="0" w:line="360" w:lineRule="auto"/>
        <w:ind w:left="0" w:firstLine="709"/>
        <w:contextualSpacing/>
        <w:jc w:val="both"/>
        <w:rPr>
          <w:rFonts w:eastAsia="Calibri"/>
        </w:rPr>
      </w:pPr>
      <w:r w:rsidRPr="00014FBD">
        <w:rPr>
          <w:rFonts w:eastAsia="Calibri"/>
        </w:rPr>
        <w:t>Жилищный кодекс Российской Федерации;</w:t>
      </w:r>
    </w:p>
    <w:p w:rsidR="000C2CAD" w:rsidRPr="00014FBD" w:rsidRDefault="000C2CAD" w:rsidP="00014FBD">
      <w:pPr>
        <w:numPr>
          <w:ilvl w:val="0"/>
          <w:numId w:val="15"/>
        </w:numPr>
        <w:tabs>
          <w:tab w:val="left" w:pos="567"/>
          <w:tab w:val="left" w:pos="1134"/>
        </w:tabs>
        <w:spacing w:after="0" w:line="360" w:lineRule="auto"/>
        <w:ind w:left="0" w:firstLine="709"/>
        <w:contextualSpacing/>
        <w:jc w:val="both"/>
        <w:rPr>
          <w:rFonts w:eastAsia="Calibri"/>
        </w:rPr>
      </w:pPr>
      <w:r w:rsidRPr="00014FBD">
        <w:rPr>
          <w:bCs/>
        </w:rPr>
        <w:t>Градостроительный кодекс Российской Федерации от 29.12.2004 N 190-ФЗ (ред. от 11.06.2021);</w:t>
      </w:r>
    </w:p>
    <w:p w:rsidR="000C2CAD" w:rsidRPr="00014FBD" w:rsidRDefault="000C2CAD" w:rsidP="00014FBD">
      <w:pPr>
        <w:numPr>
          <w:ilvl w:val="0"/>
          <w:numId w:val="15"/>
        </w:numPr>
        <w:tabs>
          <w:tab w:val="left" w:pos="567"/>
          <w:tab w:val="left" w:pos="1134"/>
        </w:tabs>
        <w:spacing w:after="0" w:line="360" w:lineRule="auto"/>
        <w:ind w:left="0" w:firstLine="709"/>
        <w:jc w:val="both"/>
        <w:rPr>
          <w:rFonts w:eastAsia="Calibri"/>
        </w:rPr>
      </w:pPr>
      <w:r w:rsidRPr="00014FBD">
        <w:rPr>
          <w:rFonts w:eastAsia="Calibri"/>
        </w:rPr>
        <w:lastRenderedPageBreak/>
        <w:t>Федеральный закон от 05 апреля 2013 года № 44-ФЗ «О контрактной системе в сфере закупок товаров, работ, услуг для обеспечения государственных и муниципальных нужд»;</w:t>
      </w:r>
    </w:p>
    <w:p w:rsidR="000C2CAD" w:rsidRPr="00014FBD" w:rsidRDefault="000C2CAD" w:rsidP="00014FBD">
      <w:pPr>
        <w:numPr>
          <w:ilvl w:val="0"/>
          <w:numId w:val="15"/>
        </w:numPr>
        <w:tabs>
          <w:tab w:val="left" w:pos="567"/>
          <w:tab w:val="left" w:pos="1134"/>
        </w:tabs>
        <w:spacing w:after="0" w:line="360" w:lineRule="auto"/>
        <w:ind w:left="0" w:firstLine="709"/>
        <w:jc w:val="both"/>
        <w:rPr>
          <w:rFonts w:eastAsia="Calibri"/>
        </w:rPr>
      </w:pPr>
      <w:r w:rsidRPr="00014FBD">
        <w:rPr>
          <w:rFonts w:eastAsia="Calibri"/>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C2CAD" w:rsidRPr="00014FBD" w:rsidRDefault="000C2CAD" w:rsidP="00014FBD">
      <w:pPr>
        <w:numPr>
          <w:ilvl w:val="0"/>
          <w:numId w:val="15"/>
        </w:numPr>
        <w:tabs>
          <w:tab w:val="left" w:pos="567"/>
          <w:tab w:val="left" w:pos="1134"/>
        </w:tabs>
        <w:spacing w:after="0" w:line="360" w:lineRule="auto"/>
        <w:ind w:left="0" w:firstLine="709"/>
        <w:jc w:val="both"/>
        <w:rPr>
          <w:rFonts w:eastAsia="Calibri"/>
        </w:rPr>
      </w:pPr>
      <w:r w:rsidRPr="00014FBD">
        <w:rPr>
          <w:rFonts w:eastAsia="Calibri"/>
        </w:rPr>
        <w:t>Постановление Правительства РС (Я) от 27.03.2019 г. №50 «О республиканской адресной программе «Переселение граждан из аварийного жилищного фонда на 2019-2025 годы»;</w:t>
      </w:r>
    </w:p>
    <w:p w:rsidR="000C2CAD" w:rsidRPr="00014FBD" w:rsidRDefault="000C2CAD" w:rsidP="00014FBD">
      <w:pPr>
        <w:pStyle w:val="aa"/>
        <w:spacing w:line="360" w:lineRule="auto"/>
        <w:ind w:left="0" w:firstLine="720"/>
        <w:jc w:val="both"/>
        <w:rPr>
          <w:bCs/>
        </w:rPr>
      </w:pPr>
      <w:r w:rsidRPr="00014FBD">
        <w:rPr>
          <w:color w:val="000000" w:themeColor="text1"/>
        </w:rPr>
        <w:t xml:space="preserve">- Муниципальная программа </w:t>
      </w:r>
      <w:r w:rsidRPr="00014FBD">
        <w:rPr>
          <w:bCs/>
        </w:rPr>
        <w:t>«Переселение граждан из аварийного жилищного фонда на территории муниципального образования «</w:t>
      </w:r>
      <w:proofErr w:type="spellStart"/>
      <w:r w:rsidRPr="00014FBD">
        <w:rPr>
          <w:bCs/>
        </w:rPr>
        <w:t>Мирнинский</w:t>
      </w:r>
      <w:proofErr w:type="spellEnd"/>
      <w:r w:rsidRPr="00014FBD">
        <w:rPr>
          <w:bCs/>
        </w:rPr>
        <w:t xml:space="preserve"> район» в 2019-2025 годах»; </w:t>
      </w:r>
    </w:p>
    <w:p w:rsidR="000C2CAD" w:rsidRPr="00014FBD" w:rsidRDefault="000C2CAD" w:rsidP="00014FBD">
      <w:pPr>
        <w:pStyle w:val="aa"/>
        <w:spacing w:line="360" w:lineRule="auto"/>
        <w:ind w:left="0" w:firstLine="720"/>
        <w:jc w:val="both"/>
        <w:rPr>
          <w:bCs/>
        </w:rPr>
      </w:pPr>
      <w:r w:rsidRPr="00014FBD">
        <w:rPr>
          <w:bCs/>
        </w:rPr>
        <w:t xml:space="preserve">- </w:t>
      </w:r>
      <w:r w:rsidRPr="00014FBD">
        <w:rPr>
          <w:rFonts w:eastAsia="Calibri"/>
        </w:rPr>
        <w:t>Постановление Администрации МО «Город Мирный» от 15.05.2019 г. №608 «Об утверждении муниципальной программы МО «Город Мирный» «Переселение граждан из аварийного жилищного фонда» на 2019-2025 годы»;</w:t>
      </w:r>
    </w:p>
    <w:p w:rsidR="000C2CAD" w:rsidRPr="00014FBD" w:rsidRDefault="000C2CAD" w:rsidP="00014FBD">
      <w:pPr>
        <w:pStyle w:val="aa"/>
        <w:spacing w:line="360" w:lineRule="auto"/>
        <w:ind w:left="0" w:firstLine="720"/>
        <w:jc w:val="both"/>
        <w:rPr>
          <w:rFonts w:eastAsia="Calibri"/>
        </w:rPr>
      </w:pPr>
      <w:proofErr w:type="gramStart"/>
      <w:r w:rsidRPr="00014FBD">
        <w:rPr>
          <w:bCs/>
        </w:rPr>
        <w:t xml:space="preserve">- </w:t>
      </w:r>
      <w:r w:rsidRPr="00014FBD">
        <w:rPr>
          <w:rFonts w:eastAsia="Calibri"/>
        </w:rPr>
        <w:t xml:space="preserve">Соглашение о передаче в собственность муниципальным образованиям </w:t>
      </w:r>
      <w:proofErr w:type="spellStart"/>
      <w:r w:rsidRPr="00014FBD">
        <w:rPr>
          <w:rFonts w:eastAsia="Calibri"/>
        </w:rPr>
        <w:t>Мирнинского</w:t>
      </w:r>
      <w:proofErr w:type="spellEnd"/>
      <w:r w:rsidRPr="00014FBD">
        <w:rPr>
          <w:rFonts w:eastAsia="Calibri"/>
        </w:rPr>
        <w:t xml:space="preserve"> района объектов жилищного фонда АК «АЛРОСА» (ОАО) и о финансировании расходов по их содержанию от 23.10.2012 г. с внесенными изменениями и дополнениями от 25.12.2015 г., от 30.01.2018 г., 24.05.2019 г. заключенного между АК «АЛРОСА» (ЗАО), Правительством РС (Я) и муниципальными образованиями </w:t>
      </w:r>
      <w:proofErr w:type="spellStart"/>
      <w:r w:rsidRPr="00014FBD">
        <w:rPr>
          <w:rFonts w:eastAsia="Calibri"/>
        </w:rPr>
        <w:t>Мирнинского</w:t>
      </w:r>
      <w:proofErr w:type="spellEnd"/>
      <w:r w:rsidRPr="00014FBD">
        <w:rPr>
          <w:rFonts w:eastAsia="Calibri"/>
        </w:rPr>
        <w:t xml:space="preserve"> района.</w:t>
      </w:r>
      <w:proofErr w:type="gramEnd"/>
    </w:p>
    <w:p w:rsidR="000C2CAD" w:rsidRPr="00014FBD" w:rsidRDefault="000C2CAD" w:rsidP="00014FBD">
      <w:pPr>
        <w:numPr>
          <w:ilvl w:val="0"/>
          <w:numId w:val="15"/>
        </w:numPr>
        <w:tabs>
          <w:tab w:val="left" w:pos="1134"/>
        </w:tabs>
        <w:spacing w:after="0" w:line="360" w:lineRule="auto"/>
        <w:ind w:left="0" w:firstLine="709"/>
        <w:jc w:val="both"/>
        <w:rPr>
          <w:rFonts w:eastAsia="Calibri"/>
        </w:rPr>
      </w:pPr>
      <w:r w:rsidRPr="00014FBD">
        <w:rPr>
          <w:rFonts w:eastAsia="Calibri"/>
        </w:rPr>
        <w:t>Соглашение о реализации Программы сноса аварийного и ветхого жилья на 2019 год от 03.07.2019 г. между АК «АЛРОСА» (ПАО) и Администрацией г. Мирного.</w:t>
      </w:r>
    </w:p>
    <w:p w:rsidR="000C2CAD" w:rsidRPr="00014FBD" w:rsidRDefault="000C2CAD" w:rsidP="00014FBD">
      <w:pPr>
        <w:numPr>
          <w:ilvl w:val="0"/>
          <w:numId w:val="15"/>
        </w:numPr>
        <w:tabs>
          <w:tab w:val="left" w:pos="1134"/>
        </w:tabs>
        <w:spacing w:after="0" w:line="360" w:lineRule="auto"/>
        <w:ind w:left="0" w:firstLine="709"/>
        <w:jc w:val="both"/>
        <w:rPr>
          <w:rFonts w:eastAsia="Calibri"/>
        </w:rPr>
      </w:pPr>
      <w:r w:rsidRPr="00014FBD">
        <w:rPr>
          <w:rFonts w:eastAsia="Calibri"/>
        </w:rPr>
        <w:t>Соглашение о реализации Программы сноса аварийного и ветхого жилья на 2020 год от 22.09.2020 г. между АК «АЛРОСА» (ПАО) и Администрацией г. Мирного.</w:t>
      </w:r>
    </w:p>
    <w:p w:rsidR="000C2CAD" w:rsidRPr="00014FBD" w:rsidRDefault="000C2CAD" w:rsidP="00014FBD">
      <w:pPr>
        <w:numPr>
          <w:ilvl w:val="0"/>
          <w:numId w:val="15"/>
        </w:numPr>
        <w:tabs>
          <w:tab w:val="left" w:pos="1134"/>
        </w:tabs>
        <w:spacing w:after="0" w:line="360" w:lineRule="auto"/>
        <w:ind w:left="0" w:firstLine="709"/>
        <w:jc w:val="both"/>
        <w:rPr>
          <w:rFonts w:eastAsia="Calibri"/>
        </w:rPr>
      </w:pPr>
      <w:r w:rsidRPr="00014FBD">
        <w:rPr>
          <w:rFonts w:eastAsia="Calibri"/>
        </w:rPr>
        <w:t>Постановление Администрации МО «Город Мирный» от 23.12.2008 г. №449 «О городской жилищной комиссии при Администрации МО «Город Мирный» с изменениями и дополнениями внесенными Постановлениями от 30.08.2010 г. №412, от 24.04.2018 г. №478.</w:t>
      </w:r>
    </w:p>
    <w:p w:rsidR="000C2CAD" w:rsidRPr="00014FBD" w:rsidRDefault="000C2CAD" w:rsidP="000C2CAD">
      <w:pPr>
        <w:tabs>
          <w:tab w:val="left" w:pos="1134"/>
        </w:tabs>
        <w:spacing w:after="0" w:line="360" w:lineRule="auto"/>
        <w:ind w:firstLine="709"/>
        <w:jc w:val="both"/>
        <w:rPr>
          <w:rFonts w:eastAsia="Calibri"/>
        </w:rPr>
      </w:pPr>
      <w:r w:rsidRPr="00014FBD">
        <w:rPr>
          <w:rFonts w:eastAsia="Calibri"/>
        </w:rPr>
        <w:t>Постановлением Правительства от 27.03.2019 г. №50 утверждена республиканская адресная программа (РАП) «Переселение граждан из аварийного жилищного фонда на 2019-2025 годы». Для участия в региональной программе Постановлением Администрации МО «Город Мирный» от 15.05.2019 г. №608 утверждена целевая Программа «Переселение граждан из аварийного жилищного фонда на 2019-2025 годы».</w:t>
      </w:r>
    </w:p>
    <w:p w:rsidR="000C2CAD" w:rsidRPr="00014FBD" w:rsidRDefault="000C2CAD" w:rsidP="000C2CAD">
      <w:pPr>
        <w:tabs>
          <w:tab w:val="left" w:pos="1134"/>
        </w:tabs>
        <w:spacing w:after="0" w:line="360" w:lineRule="auto"/>
        <w:ind w:firstLine="709"/>
        <w:jc w:val="both"/>
        <w:rPr>
          <w:rFonts w:eastAsia="Calibri"/>
        </w:rPr>
      </w:pPr>
      <w:r w:rsidRPr="00014FBD">
        <w:rPr>
          <w:rFonts w:eastAsia="Calibri"/>
        </w:rPr>
        <w:t>Объектом данной программы является аварийный жилищный фонд – совокупность жилых помещений домов, признанных с 01.01.2012 г. по 01.01.2017 г. аварийными и подлежащими сносу. В данный список вошло 15 многоквартирных домов.</w:t>
      </w:r>
    </w:p>
    <w:p w:rsidR="000C2CAD" w:rsidRPr="00014FBD" w:rsidRDefault="000C2CAD" w:rsidP="000C2CAD">
      <w:pPr>
        <w:tabs>
          <w:tab w:val="left" w:pos="1134"/>
        </w:tabs>
        <w:spacing w:after="0" w:line="360" w:lineRule="auto"/>
        <w:ind w:firstLine="709"/>
        <w:jc w:val="both"/>
        <w:rPr>
          <w:rFonts w:eastAsia="Calibri"/>
        </w:rPr>
      </w:pPr>
      <w:r w:rsidRPr="00014FBD">
        <w:rPr>
          <w:rFonts w:eastAsia="Calibri"/>
        </w:rPr>
        <w:lastRenderedPageBreak/>
        <w:t xml:space="preserve">Проверка КСП проведена по МП </w:t>
      </w:r>
      <w:r w:rsidRPr="00014FBD">
        <w:rPr>
          <w:spacing w:val="-1"/>
        </w:rPr>
        <w:t>«Обеспечение граждан доступным и комфортным жильем на  2018-2022 годы» утвержденной Постановлением городской Администрации от 28.02.2018 г. №188 по направлению (подпрограмме) «Переселение граждан из аварийного жилищного фонда» финансируемого за счет средств АК «АЛРОСА» (ПАО) по отдельным соглашениям с Администрацией г. Мирного.</w:t>
      </w:r>
    </w:p>
    <w:p w:rsidR="000C2CAD" w:rsidRPr="00014FBD" w:rsidRDefault="000C2CAD" w:rsidP="000C2CAD">
      <w:pPr>
        <w:pStyle w:val="aa"/>
        <w:spacing w:after="0" w:line="360" w:lineRule="auto"/>
        <w:ind w:left="0" w:firstLine="709"/>
        <w:jc w:val="both"/>
      </w:pPr>
      <w:r w:rsidRPr="00014FBD">
        <w:rPr>
          <w:u w:val="single"/>
        </w:rPr>
        <w:t>Ответственным исполнителем Подпрограммы является:</w:t>
      </w:r>
      <w:r w:rsidRPr="00014FBD">
        <w:t xml:space="preserve"> Управление жилищной политики городской Администрации.  </w:t>
      </w:r>
    </w:p>
    <w:p w:rsidR="000C2CAD" w:rsidRPr="00014FBD" w:rsidRDefault="000C2CAD" w:rsidP="000C2CAD">
      <w:pPr>
        <w:pStyle w:val="aff4"/>
        <w:spacing w:line="360" w:lineRule="auto"/>
        <w:ind w:firstLine="709"/>
        <w:rPr>
          <w:bCs/>
        </w:rPr>
      </w:pPr>
      <w:r w:rsidRPr="00014FBD">
        <w:rPr>
          <w:bCs/>
          <w:u w:val="single"/>
        </w:rPr>
        <w:t>Основной целью</w:t>
      </w:r>
      <w:r w:rsidRPr="00014FBD">
        <w:rPr>
          <w:bCs/>
        </w:rPr>
        <w:t xml:space="preserve"> является создание </w:t>
      </w:r>
      <w:r w:rsidRPr="00014FBD">
        <w:rPr>
          <w:rFonts w:eastAsia="Calibri"/>
          <w:szCs w:val="24"/>
        </w:rPr>
        <w:t xml:space="preserve">условий для обеспечения населения г. Мирного доступным жильем путем реализации механизмов государственной и муниципальной поддержки на рынке жилья.  </w:t>
      </w:r>
    </w:p>
    <w:p w:rsidR="000C2CAD" w:rsidRPr="00014FBD" w:rsidRDefault="000C2CAD" w:rsidP="000C2CAD">
      <w:pPr>
        <w:pStyle w:val="aff4"/>
        <w:spacing w:line="360" w:lineRule="auto"/>
        <w:ind w:firstLine="709"/>
        <w:rPr>
          <w:bCs/>
        </w:rPr>
      </w:pPr>
      <w:r w:rsidRPr="00014FBD">
        <w:rPr>
          <w:bCs/>
          <w:u w:val="single"/>
        </w:rPr>
        <w:t>Основная задача подпрограммы</w:t>
      </w:r>
      <w:r w:rsidRPr="00014FBD">
        <w:rPr>
          <w:bCs/>
        </w:rPr>
        <w:t xml:space="preserve">: </w:t>
      </w:r>
    </w:p>
    <w:p w:rsidR="000C2CAD" w:rsidRPr="00014FBD" w:rsidRDefault="000C2CAD" w:rsidP="000C2CAD">
      <w:pPr>
        <w:pStyle w:val="aa"/>
        <w:numPr>
          <w:ilvl w:val="0"/>
          <w:numId w:val="16"/>
        </w:numPr>
        <w:tabs>
          <w:tab w:val="left" w:pos="542"/>
          <w:tab w:val="left" w:pos="993"/>
        </w:tabs>
        <w:spacing w:after="0" w:line="360" w:lineRule="auto"/>
        <w:ind w:left="0" w:firstLine="709"/>
        <w:jc w:val="both"/>
        <w:rPr>
          <w:rFonts w:eastAsia="Calibri"/>
        </w:rPr>
      </w:pPr>
      <w:r w:rsidRPr="00014FBD">
        <w:rPr>
          <w:rFonts w:eastAsia="Calibri"/>
        </w:rPr>
        <w:t>Создание безопасных и благоприятных условий проживания граждан, их переселение из ветхого и аварийного жилищного фонда.</w:t>
      </w:r>
    </w:p>
    <w:p w:rsidR="000C2CAD" w:rsidRPr="00014FBD" w:rsidRDefault="000C2CAD" w:rsidP="000C2CAD">
      <w:pPr>
        <w:pStyle w:val="aa"/>
        <w:tabs>
          <w:tab w:val="left" w:pos="993"/>
        </w:tabs>
        <w:spacing w:after="0" w:line="360" w:lineRule="auto"/>
        <w:ind w:left="0" w:firstLine="709"/>
        <w:jc w:val="both"/>
        <w:rPr>
          <w:u w:val="single"/>
        </w:rPr>
      </w:pPr>
      <w:r w:rsidRPr="00014FBD">
        <w:rPr>
          <w:u w:val="single"/>
        </w:rPr>
        <w:t>Основные мероприятия подпрограммы:</w:t>
      </w:r>
    </w:p>
    <w:p w:rsidR="000C2CAD" w:rsidRPr="00014FBD" w:rsidRDefault="000C2CAD" w:rsidP="000C2CAD">
      <w:pPr>
        <w:pStyle w:val="aa"/>
        <w:numPr>
          <w:ilvl w:val="0"/>
          <w:numId w:val="17"/>
        </w:numPr>
        <w:tabs>
          <w:tab w:val="left" w:pos="542"/>
          <w:tab w:val="left" w:pos="993"/>
        </w:tabs>
        <w:spacing w:after="0" w:line="360" w:lineRule="auto"/>
        <w:jc w:val="both"/>
        <w:rPr>
          <w:rFonts w:eastAsia="Calibri"/>
        </w:rPr>
      </w:pPr>
      <w:r w:rsidRPr="00014FBD">
        <w:rPr>
          <w:rFonts w:eastAsia="Calibri"/>
        </w:rPr>
        <w:t>Переселение граждан из аварийных многоквартирных домов, признанных в установленном порядке аварийными и подлежащими сносу в связи с физическим износом в процессе их эксплуатации, путем приобретения (строительства) жилых помещений;</w:t>
      </w:r>
    </w:p>
    <w:p w:rsidR="000C2CAD" w:rsidRPr="00014FBD" w:rsidRDefault="000C2CAD" w:rsidP="000C2CAD">
      <w:pPr>
        <w:pStyle w:val="aa"/>
        <w:numPr>
          <w:ilvl w:val="0"/>
          <w:numId w:val="17"/>
        </w:numPr>
        <w:tabs>
          <w:tab w:val="left" w:pos="993"/>
        </w:tabs>
        <w:spacing w:after="0" w:line="360" w:lineRule="auto"/>
        <w:jc w:val="both"/>
        <w:rPr>
          <w:u w:val="single"/>
        </w:rPr>
      </w:pPr>
      <w:r w:rsidRPr="00014FBD">
        <w:rPr>
          <w:rFonts w:eastAsia="Calibri"/>
        </w:rPr>
        <w:t>Снос жилых (многоквартирных) домов аварийного жилищного фонда, высвободившегося в результате переселения граждан на территории МО «Город Мирный».</w:t>
      </w:r>
    </w:p>
    <w:p w:rsidR="000C2CAD" w:rsidRPr="00014FBD" w:rsidRDefault="000C2CAD" w:rsidP="000C2CAD">
      <w:pPr>
        <w:pStyle w:val="aa"/>
        <w:tabs>
          <w:tab w:val="left" w:pos="993"/>
        </w:tabs>
        <w:spacing w:after="0" w:line="360" w:lineRule="auto"/>
        <w:ind w:left="0" w:firstLine="709"/>
        <w:jc w:val="both"/>
      </w:pPr>
      <w:r w:rsidRPr="00014FBD">
        <w:rPr>
          <w:u w:val="single"/>
        </w:rPr>
        <w:t>Источник финансирования</w:t>
      </w:r>
      <w:r w:rsidRPr="00014FBD">
        <w:t xml:space="preserve"> – средства бюджета МО «Город Мирный», МО «</w:t>
      </w:r>
      <w:proofErr w:type="spellStart"/>
      <w:r w:rsidRPr="00014FBD">
        <w:t>Мирнинский</w:t>
      </w:r>
      <w:proofErr w:type="spellEnd"/>
      <w:r w:rsidRPr="00014FBD">
        <w:t xml:space="preserve"> район».</w:t>
      </w:r>
    </w:p>
    <w:p w:rsidR="000C2CAD" w:rsidRPr="00014FBD" w:rsidRDefault="000C2CAD" w:rsidP="000C2CAD">
      <w:pPr>
        <w:pStyle w:val="aa"/>
        <w:tabs>
          <w:tab w:val="left" w:pos="993"/>
        </w:tabs>
        <w:spacing w:after="0" w:line="360" w:lineRule="auto"/>
        <w:ind w:left="0" w:firstLine="709"/>
        <w:jc w:val="both"/>
      </w:pPr>
      <w:proofErr w:type="gramStart"/>
      <w:r w:rsidRPr="00014FBD">
        <w:rPr>
          <w:u w:val="single"/>
        </w:rPr>
        <w:t>Объем финансирования</w:t>
      </w:r>
      <w:r w:rsidRPr="00014FBD">
        <w:t>: 2018 год – 282 545,01 тыс. руб., 2019 год – 265 405,90 тыс. руб., 2020 год – 255 455,98 тыс. руб., 2021-360 494,71 тыс. руб., 2022 г. – 0,0 руб.</w:t>
      </w:r>
      <w:proofErr w:type="gramEnd"/>
    </w:p>
    <w:p w:rsidR="000C2CAD" w:rsidRPr="00014FBD" w:rsidRDefault="000C2CAD" w:rsidP="000C2CAD">
      <w:pPr>
        <w:spacing w:after="0" w:line="360" w:lineRule="auto"/>
        <w:ind w:firstLine="709"/>
        <w:jc w:val="both"/>
      </w:pPr>
      <w:r w:rsidRPr="00014FBD">
        <w:rPr>
          <w:u w:val="single"/>
        </w:rPr>
        <w:t>Целевые показатели (индикаторы)</w:t>
      </w:r>
      <w:r w:rsidRPr="00014FBD">
        <w:t>:</w:t>
      </w:r>
    </w:p>
    <w:p w:rsidR="000C2CAD" w:rsidRPr="00014FBD" w:rsidRDefault="000C2CAD" w:rsidP="000C2CAD">
      <w:pPr>
        <w:numPr>
          <w:ilvl w:val="0"/>
          <w:numId w:val="18"/>
        </w:numPr>
        <w:tabs>
          <w:tab w:val="left" w:pos="10"/>
          <w:tab w:val="left" w:pos="435"/>
          <w:tab w:val="left" w:pos="993"/>
        </w:tabs>
        <w:spacing w:after="0" w:line="360" w:lineRule="auto"/>
        <w:ind w:left="0" w:firstLine="709"/>
        <w:contextualSpacing/>
        <w:rPr>
          <w:rFonts w:eastAsia="Calibri"/>
          <w:lang w:eastAsia="ru-RU"/>
        </w:rPr>
      </w:pPr>
      <w:r w:rsidRPr="00014FBD">
        <w:rPr>
          <w:rFonts w:eastAsia="Calibri"/>
          <w:lang w:eastAsia="ru-RU"/>
        </w:rPr>
        <w:t>Количество жилых домов, подлежащих сносу в ходе реализации подпрограммы (шт.).</w:t>
      </w:r>
    </w:p>
    <w:p w:rsidR="000C2CAD" w:rsidRPr="00014FBD" w:rsidRDefault="000C2CAD" w:rsidP="000C2CAD">
      <w:pPr>
        <w:numPr>
          <w:ilvl w:val="0"/>
          <w:numId w:val="18"/>
        </w:numPr>
        <w:tabs>
          <w:tab w:val="left" w:pos="10"/>
          <w:tab w:val="left" w:pos="435"/>
          <w:tab w:val="left" w:pos="993"/>
        </w:tabs>
        <w:spacing w:after="0" w:line="360" w:lineRule="auto"/>
        <w:ind w:left="0" w:firstLine="709"/>
        <w:contextualSpacing/>
        <w:rPr>
          <w:rFonts w:eastAsia="Calibri"/>
          <w:lang w:eastAsia="ru-RU"/>
        </w:rPr>
      </w:pPr>
      <w:r w:rsidRPr="00014FBD">
        <w:rPr>
          <w:rFonts w:eastAsia="Calibri"/>
          <w:lang w:eastAsia="ru-RU"/>
        </w:rPr>
        <w:t>Число жителей переселенных из аварийного жилищного фонда (чел.).</w:t>
      </w:r>
    </w:p>
    <w:p w:rsidR="000C2CAD" w:rsidRPr="00014FBD" w:rsidRDefault="000C2CAD" w:rsidP="000C2CAD">
      <w:pPr>
        <w:pStyle w:val="aa"/>
        <w:numPr>
          <w:ilvl w:val="0"/>
          <w:numId w:val="18"/>
        </w:numPr>
        <w:tabs>
          <w:tab w:val="left" w:pos="993"/>
        </w:tabs>
        <w:spacing w:after="0" w:line="360" w:lineRule="auto"/>
        <w:ind w:left="0" w:firstLine="709"/>
        <w:jc w:val="both"/>
      </w:pPr>
      <w:r w:rsidRPr="00014FBD">
        <w:rPr>
          <w:rFonts w:eastAsia="Calibri"/>
          <w:lang w:eastAsia="ru-RU"/>
        </w:rPr>
        <w:t>Объем расселяемой площади (м</w:t>
      </w:r>
      <w:proofErr w:type="gramStart"/>
      <w:r w:rsidRPr="00014FBD">
        <w:rPr>
          <w:rFonts w:eastAsia="Calibri"/>
          <w:lang w:eastAsia="ru-RU"/>
        </w:rPr>
        <w:t>2</w:t>
      </w:r>
      <w:proofErr w:type="gramEnd"/>
      <w:r w:rsidRPr="00014FBD">
        <w:rPr>
          <w:rFonts w:eastAsia="Calibri"/>
          <w:lang w:eastAsia="ru-RU"/>
        </w:rPr>
        <w:t>).</w:t>
      </w:r>
    </w:p>
    <w:p w:rsidR="000C2CAD" w:rsidRPr="00014FBD" w:rsidRDefault="000C2CAD" w:rsidP="000C2CAD">
      <w:pPr>
        <w:pStyle w:val="aa"/>
        <w:tabs>
          <w:tab w:val="left" w:pos="993"/>
        </w:tabs>
        <w:spacing w:after="0" w:line="360" w:lineRule="auto"/>
        <w:ind w:left="0" w:firstLine="709"/>
        <w:jc w:val="both"/>
        <w:rPr>
          <w:rFonts w:eastAsia="Calibri"/>
          <w:lang w:eastAsia="ru-RU"/>
        </w:rPr>
      </w:pPr>
      <w:r w:rsidRPr="00014FBD">
        <w:rPr>
          <w:rFonts w:eastAsia="Calibri"/>
          <w:lang w:eastAsia="ru-RU"/>
        </w:rPr>
        <w:t xml:space="preserve">По состоянию на 01.01.2018 г. в г. </w:t>
      </w:r>
      <w:proofErr w:type="gramStart"/>
      <w:r w:rsidRPr="00014FBD">
        <w:rPr>
          <w:rFonts w:eastAsia="Calibri"/>
          <w:lang w:eastAsia="ru-RU"/>
        </w:rPr>
        <w:t>Мирный</w:t>
      </w:r>
      <w:proofErr w:type="gramEnd"/>
      <w:r w:rsidRPr="00014FBD">
        <w:rPr>
          <w:rFonts w:eastAsia="Calibri"/>
          <w:lang w:eastAsia="ru-RU"/>
        </w:rPr>
        <w:t xml:space="preserve"> количество многоквартирных домов, признанных аварийными составляло 61 ед. (согласно данных муниципальной программы). По соглашению с АК «АЛРОСА» (ПАО) в план сноса ветхих и аварийных домов в период с 2012 г. по 2015 г. на территории г. Мирного включено 40 многоквартирных домов (приложение №3.1 Соглашения от 23.10.2012 г.). </w:t>
      </w:r>
    </w:p>
    <w:p w:rsidR="000C2CAD" w:rsidRPr="00014FBD" w:rsidRDefault="000C2CAD" w:rsidP="000C2CAD">
      <w:pPr>
        <w:pStyle w:val="aa"/>
        <w:tabs>
          <w:tab w:val="left" w:pos="993"/>
        </w:tabs>
        <w:spacing w:after="0" w:line="360" w:lineRule="auto"/>
        <w:ind w:left="0" w:firstLine="709"/>
        <w:jc w:val="both"/>
        <w:rPr>
          <w:rFonts w:eastAsia="Calibri"/>
          <w:lang w:eastAsia="ru-RU"/>
        </w:rPr>
      </w:pPr>
      <w:r w:rsidRPr="00014FBD">
        <w:rPr>
          <w:rFonts w:eastAsia="Calibri"/>
          <w:lang w:eastAsia="ru-RU"/>
        </w:rPr>
        <w:t xml:space="preserve">По состоянию на 21.01.2021 г. в реестре аварийных жилых домов, признанных таковыми на территории МО «Город Мирный» состоит 132 МКД, из которых 23 дома включены в действующие программы,  в </w:t>
      </w:r>
      <w:proofErr w:type="spellStart"/>
      <w:r w:rsidRPr="00014FBD">
        <w:rPr>
          <w:rFonts w:eastAsia="Calibri"/>
          <w:lang w:eastAsia="ru-RU"/>
        </w:rPr>
        <w:t>т.ч</w:t>
      </w:r>
      <w:proofErr w:type="spellEnd"/>
      <w:r w:rsidRPr="00014FBD">
        <w:rPr>
          <w:rFonts w:eastAsia="Calibri"/>
          <w:lang w:eastAsia="ru-RU"/>
        </w:rPr>
        <w:t>.:</w:t>
      </w:r>
    </w:p>
    <w:p w:rsidR="000C2CAD" w:rsidRPr="00014FBD" w:rsidRDefault="000C2CAD" w:rsidP="000C2CAD">
      <w:pPr>
        <w:pStyle w:val="aa"/>
        <w:tabs>
          <w:tab w:val="left" w:pos="993"/>
        </w:tabs>
        <w:spacing w:after="0" w:line="360" w:lineRule="auto"/>
        <w:ind w:left="0" w:firstLine="709"/>
        <w:jc w:val="both"/>
        <w:rPr>
          <w:rFonts w:eastAsia="Calibri"/>
          <w:lang w:eastAsia="ru-RU"/>
        </w:rPr>
      </w:pPr>
      <w:r w:rsidRPr="00014FBD">
        <w:rPr>
          <w:rFonts w:eastAsia="Calibri"/>
          <w:lang w:eastAsia="ru-RU"/>
        </w:rPr>
        <w:lastRenderedPageBreak/>
        <w:t>- Региональная адресная программа на 2019-2025 г. – 11 МКД;</w:t>
      </w:r>
    </w:p>
    <w:p w:rsidR="000C2CAD" w:rsidRPr="00014FBD" w:rsidRDefault="000C2CAD" w:rsidP="000C2CAD">
      <w:pPr>
        <w:pStyle w:val="aa"/>
        <w:tabs>
          <w:tab w:val="left" w:pos="993"/>
        </w:tabs>
        <w:spacing w:after="0" w:line="360" w:lineRule="auto"/>
        <w:ind w:left="0" w:firstLine="709"/>
        <w:jc w:val="both"/>
        <w:rPr>
          <w:rFonts w:eastAsia="Calibri"/>
          <w:lang w:eastAsia="ru-RU"/>
        </w:rPr>
      </w:pPr>
      <w:r w:rsidRPr="00014FBD">
        <w:rPr>
          <w:rFonts w:eastAsia="Calibri"/>
          <w:lang w:eastAsia="ru-RU"/>
        </w:rPr>
        <w:t>- По соглашению с АК «АЛРОСА» (ПАО) на 2021-2023 г. – 12 МКД;</w:t>
      </w:r>
    </w:p>
    <w:p w:rsidR="000C2CAD" w:rsidRPr="00014FBD" w:rsidRDefault="000C2CAD" w:rsidP="000C2CAD">
      <w:pPr>
        <w:pStyle w:val="aa"/>
        <w:tabs>
          <w:tab w:val="left" w:pos="993"/>
        </w:tabs>
        <w:spacing w:after="0" w:line="360" w:lineRule="auto"/>
        <w:ind w:left="0" w:firstLine="709"/>
        <w:jc w:val="both"/>
        <w:rPr>
          <w:rFonts w:eastAsia="Calibri"/>
          <w:lang w:eastAsia="ru-RU"/>
        </w:rPr>
      </w:pPr>
      <w:proofErr w:type="gramStart"/>
      <w:r w:rsidRPr="00014FBD">
        <w:rPr>
          <w:rFonts w:eastAsia="Calibri"/>
          <w:lang w:eastAsia="ru-RU"/>
        </w:rPr>
        <w:t>- Признанные межведомственной комиссией аварийными, но не включенные в действующие программы  – 109 МКД.</w:t>
      </w:r>
      <w:proofErr w:type="gramEnd"/>
    </w:p>
    <w:p w:rsidR="000C2CAD" w:rsidRPr="00014FBD" w:rsidRDefault="000C2CAD" w:rsidP="000C2CAD">
      <w:pPr>
        <w:pStyle w:val="aa"/>
        <w:tabs>
          <w:tab w:val="left" w:pos="993"/>
        </w:tabs>
        <w:spacing w:after="0" w:line="240" w:lineRule="auto"/>
        <w:ind w:left="0" w:firstLine="709"/>
        <w:jc w:val="both"/>
      </w:pPr>
    </w:p>
    <w:p w:rsidR="000C2CAD" w:rsidRPr="00014FBD" w:rsidRDefault="000C2CAD" w:rsidP="00AC1AC5">
      <w:pPr>
        <w:pStyle w:val="aa"/>
        <w:numPr>
          <w:ilvl w:val="0"/>
          <w:numId w:val="16"/>
        </w:numPr>
        <w:tabs>
          <w:tab w:val="left" w:pos="435"/>
          <w:tab w:val="left" w:pos="993"/>
        </w:tabs>
        <w:spacing w:after="0" w:line="240" w:lineRule="auto"/>
        <w:jc w:val="center"/>
        <w:rPr>
          <w:rFonts w:eastAsia="Calibri"/>
          <w:b/>
        </w:rPr>
      </w:pPr>
      <w:r w:rsidRPr="00014FBD">
        <w:rPr>
          <w:b/>
        </w:rPr>
        <w:t>Анализ исполнения</w:t>
      </w:r>
    </w:p>
    <w:p w:rsidR="000C2CAD" w:rsidRPr="00014FBD" w:rsidRDefault="000C2CAD" w:rsidP="000C2CAD">
      <w:pPr>
        <w:pStyle w:val="aa"/>
        <w:tabs>
          <w:tab w:val="left" w:pos="435"/>
          <w:tab w:val="left" w:pos="993"/>
        </w:tabs>
        <w:spacing w:after="0" w:line="240" w:lineRule="auto"/>
        <w:ind w:left="709"/>
        <w:jc w:val="center"/>
        <w:rPr>
          <w:rFonts w:eastAsia="Calibri"/>
          <w:b/>
        </w:rPr>
      </w:pPr>
      <w:r w:rsidRPr="00014FBD">
        <w:rPr>
          <w:b/>
        </w:rPr>
        <w:t>подпрограммы «</w:t>
      </w:r>
      <w:r w:rsidRPr="00014FBD">
        <w:rPr>
          <w:rFonts w:eastAsia="Calibri"/>
          <w:b/>
        </w:rPr>
        <w:t>Переселение граждан из аварийного жилищного фонда».</w:t>
      </w:r>
    </w:p>
    <w:p w:rsidR="000C2CAD" w:rsidRPr="00014FBD" w:rsidRDefault="000C2CAD" w:rsidP="000C2CAD">
      <w:pPr>
        <w:pStyle w:val="aa"/>
        <w:tabs>
          <w:tab w:val="left" w:pos="993"/>
        </w:tabs>
        <w:spacing w:after="0" w:line="240" w:lineRule="auto"/>
        <w:ind w:left="0" w:firstLine="709"/>
        <w:jc w:val="center"/>
        <w:rPr>
          <w:b/>
        </w:rPr>
      </w:pPr>
    </w:p>
    <w:p w:rsidR="000C2CAD" w:rsidRPr="00014FBD" w:rsidRDefault="000C2CAD" w:rsidP="000C2CAD">
      <w:pPr>
        <w:pStyle w:val="aa"/>
        <w:tabs>
          <w:tab w:val="left" w:pos="993"/>
        </w:tabs>
        <w:spacing w:after="0" w:line="360" w:lineRule="auto"/>
        <w:ind w:left="0" w:firstLine="709"/>
        <w:jc w:val="both"/>
      </w:pPr>
      <w:r w:rsidRPr="00014FBD">
        <w:t xml:space="preserve"> </w:t>
      </w:r>
      <w:proofErr w:type="gramStart"/>
      <w:r w:rsidRPr="00014FBD">
        <w:t>Решением городского Совета МО «Город Мирный» от 13.12.2018 г. №</w:t>
      </w:r>
      <w:r w:rsidRPr="00014FBD">
        <w:rPr>
          <w:lang w:val="en-US"/>
        </w:rPr>
        <w:t>IV</w:t>
      </w:r>
      <w:r w:rsidRPr="00014FBD">
        <w:t xml:space="preserve"> -15-2 «О бюджете МО «Город Мирный» на 2019 г. и на плановый период 2020 и 2021 годов» на 2019 г. подпрограмма утверждена в сумме 511 800,00 тыс. руб., уточненный план с учетом внесенных изменений составил 529 502,51 тыс. руб., фактически подпрограмма исполнена на 298 867, 33 тыс. руб. или на</w:t>
      </w:r>
      <w:proofErr w:type="gramEnd"/>
      <w:r w:rsidRPr="00014FBD">
        <w:t xml:space="preserve"> 56,44 % от уточненного плана. Остаток выделенных средств составил 230 635,18 тыс. руб.</w:t>
      </w:r>
    </w:p>
    <w:p w:rsidR="000C2CAD" w:rsidRPr="00014FBD" w:rsidRDefault="000C2CAD" w:rsidP="000C2CAD">
      <w:pPr>
        <w:pStyle w:val="aa"/>
        <w:tabs>
          <w:tab w:val="left" w:pos="993"/>
        </w:tabs>
        <w:spacing w:after="0" w:line="360" w:lineRule="auto"/>
        <w:ind w:left="0" w:firstLine="709"/>
        <w:jc w:val="both"/>
      </w:pPr>
      <w:proofErr w:type="gramStart"/>
      <w:r w:rsidRPr="00014FBD">
        <w:t>Решением городского Совета МО «Город Мирный» от 19.12.2019 г. №</w:t>
      </w:r>
      <w:r w:rsidRPr="00014FBD">
        <w:rPr>
          <w:lang w:val="en-US"/>
        </w:rPr>
        <w:t>IV</w:t>
      </w:r>
      <w:r w:rsidRPr="00014FBD">
        <w:t xml:space="preserve"> -26-2 «О бюджете МО «Город Мирный» на 2020 г. и на плановый период 2021 и 2022 годов» на 2020 г. подпрограмма утверждена в сумме 394 100,21 тыс. руб. Уточненный план 2020 г. составил 283 426,21 тыс. руб. Фактическое исполнение подпрограммы за 2020 год составило 228 540,67 тыс. руб. или 80,63</w:t>
      </w:r>
      <w:proofErr w:type="gramEnd"/>
      <w:r w:rsidRPr="00014FBD">
        <w:t>% от уточненного плана 2020 года. Остаток выделенных средств составил 54 885,55 тыс. руб.</w:t>
      </w:r>
    </w:p>
    <w:p w:rsidR="000C2CAD" w:rsidRPr="00014FBD" w:rsidRDefault="000C2CAD" w:rsidP="000C2CAD">
      <w:pPr>
        <w:pStyle w:val="aa"/>
        <w:tabs>
          <w:tab w:val="left" w:pos="993"/>
        </w:tabs>
        <w:spacing w:after="0" w:line="360" w:lineRule="auto"/>
        <w:ind w:left="0" w:firstLine="709"/>
        <w:jc w:val="both"/>
      </w:pPr>
      <w:r w:rsidRPr="00014FBD">
        <w:t>Подпрограмма финансировалась за счет средств АК «АЛРОСА» (ПАО). За проверяемый период приобретено 44 квартиры общей площадью 1 426,8 м</w:t>
      </w:r>
      <w:proofErr w:type="gramStart"/>
      <w:r w:rsidRPr="00014FBD">
        <w:t>2</w:t>
      </w:r>
      <w:proofErr w:type="gramEnd"/>
      <w:r w:rsidRPr="00014FBD">
        <w:t xml:space="preserve"> на сумму 98 266,55 тыс. руб.</w:t>
      </w:r>
    </w:p>
    <w:p w:rsidR="000C2CAD" w:rsidRPr="00014FBD" w:rsidRDefault="000C2CAD" w:rsidP="000C2CAD">
      <w:pPr>
        <w:pStyle w:val="aa"/>
        <w:tabs>
          <w:tab w:val="left" w:pos="993"/>
        </w:tabs>
        <w:spacing w:after="0" w:line="360" w:lineRule="auto"/>
        <w:ind w:left="0" w:firstLine="709"/>
        <w:jc w:val="both"/>
      </w:pPr>
      <w:r w:rsidRPr="00014FBD">
        <w:t>Построен и введен в эксплуатацию 10.12.2020 г. новый 71 квартирный 3-х этажный жилой дом общей площадью 5 029,6 м</w:t>
      </w:r>
      <w:proofErr w:type="gramStart"/>
      <w:r w:rsidRPr="00014FBD">
        <w:t>2</w:t>
      </w:r>
      <w:proofErr w:type="gramEnd"/>
      <w:r w:rsidRPr="00014FBD">
        <w:t>. Расходы составили 320 385,31 тыс. руб. (2019 г.- 170 588,82 тыс. руб., 2020 г. – 149 796,49 тыс. руб.).</w:t>
      </w:r>
    </w:p>
    <w:p w:rsidR="00355A34" w:rsidRPr="00014FBD" w:rsidRDefault="00355A34" w:rsidP="00355A34">
      <w:pPr>
        <w:pStyle w:val="aa"/>
        <w:tabs>
          <w:tab w:val="left" w:pos="993"/>
        </w:tabs>
        <w:spacing w:after="0" w:line="360" w:lineRule="auto"/>
        <w:ind w:left="0" w:firstLine="709"/>
        <w:jc w:val="both"/>
      </w:pPr>
      <w:proofErr w:type="gramStart"/>
      <w:r w:rsidRPr="00014FBD">
        <w:t xml:space="preserve">В 2019 г. продолжилось переселение граждан из шести многоквартирных домов: ул. Индустриальная, д.17, ул. Газовиков, д. 12, Ленинградский проспект, д. 34 «А», ул. </w:t>
      </w:r>
      <w:proofErr w:type="spellStart"/>
      <w:r w:rsidRPr="00014FBD">
        <w:t>Ойунского</w:t>
      </w:r>
      <w:proofErr w:type="spellEnd"/>
      <w:r w:rsidRPr="00014FBD">
        <w:t xml:space="preserve">, д. 20, ул. </w:t>
      </w:r>
      <w:proofErr w:type="spellStart"/>
      <w:r w:rsidRPr="00014FBD">
        <w:t>Ойунского</w:t>
      </w:r>
      <w:proofErr w:type="spellEnd"/>
      <w:r w:rsidRPr="00014FBD">
        <w:t xml:space="preserve">, д. 22, ул. </w:t>
      </w:r>
      <w:proofErr w:type="spellStart"/>
      <w:r w:rsidRPr="00014FBD">
        <w:t>Аммосова</w:t>
      </w:r>
      <w:proofErr w:type="spellEnd"/>
      <w:r w:rsidRPr="00014FBD">
        <w:t xml:space="preserve"> д. 33 «А». </w:t>
      </w:r>
      <w:proofErr w:type="gramEnd"/>
    </w:p>
    <w:p w:rsidR="000C2CAD" w:rsidRPr="00014FBD" w:rsidRDefault="000C2CAD" w:rsidP="000C2CAD">
      <w:pPr>
        <w:tabs>
          <w:tab w:val="left" w:pos="993"/>
        </w:tabs>
        <w:spacing w:after="0" w:line="240" w:lineRule="auto"/>
        <w:jc w:val="both"/>
      </w:pPr>
    </w:p>
    <w:p w:rsidR="000C2CAD" w:rsidRPr="00014FBD" w:rsidRDefault="000C2CAD" w:rsidP="000C2CAD">
      <w:pPr>
        <w:tabs>
          <w:tab w:val="left" w:pos="993"/>
        </w:tabs>
        <w:spacing w:after="0" w:line="240" w:lineRule="auto"/>
        <w:jc w:val="both"/>
      </w:pPr>
      <w:r w:rsidRPr="00014FBD">
        <w:t xml:space="preserve">Таблица 1.                                                                                                                      тыс. руб.                                                                                                               </w:t>
      </w:r>
    </w:p>
    <w:tbl>
      <w:tblPr>
        <w:tblW w:w="9923" w:type="dxa"/>
        <w:tblInd w:w="-34" w:type="dxa"/>
        <w:tblLayout w:type="fixed"/>
        <w:tblLook w:val="04A0" w:firstRow="1" w:lastRow="0" w:firstColumn="1" w:lastColumn="0" w:noHBand="0" w:noVBand="1"/>
      </w:tblPr>
      <w:tblGrid>
        <w:gridCol w:w="2410"/>
        <w:gridCol w:w="993"/>
        <w:gridCol w:w="992"/>
        <w:gridCol w:w="1134"/>
        <w:gridCol w:w="992"/>
        <w:gridCol w:w="992"/>
        <w:gridCol w:w="993"/>
        <w:gridCol w:w="708"/>
        <w:gridCol w:w="709"/>
      </w:tblGrid>
      <w:tr w:rsidR="00355A34" w:rsidRPr="00014FBD" w:rsidTr="00355A34">
        <w:trPr>
          <w:trHeight w:val="67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color w:val="000000"/>
                <w:sz w:val="16"/>
                <w:szCs w:val="16"/>
                <w:lang w:eastAsia="ru-RU"/>
              </w:rPr>
            </w:pPr>
            <w:r w:rsidRPr="00014FBD">
              <w:rPr>
                <w:rFonts w:eastAsia="Times New Roman"/>
                <w:b/>
                <w:color w:val="000000"/>
                <w:sz w:val="16"/>
                <w:szCs w:val="16"/>
                <w:lang w:eastAsia="ru-RU"/>
              </w:rPr>
              <w:t>Наименование мероприятий</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color w:val="000000"/>
                <w:sz w:val="16"/>
                <w:szCs w:val="16"/>
                <w:lang w:eastAsia="ru-RU"/>
              </w:rPr>
            </w:pPr>
            <w:r w:rsidRPr="00014FBD">
              <w:rPr>
                <w:rFonts w:eastAsia="Times New Roman"/>
                <w:b/>
                <w:color w:val="000000"/>
                <w:sz w:val="16"/>
                <w:szCs w:val="16"/>
                <w:lang w:eastAsia="ru-RU"/>
              </w:rPr>
              <w:t>Уточненный план</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color w:val="000000"/>
                <w:sz w:val="16"/>
                <w:szCs w:val="16"/>
                <w:lang w:eastAsia="ru-RU"/>
              </w:rPr>
            </w:pPr>
            <w:r w:rsidRPr="00014FBD">
              <w:rPr>
                <w:rFonts w:eastAsia="Times New Roman"/>
                <w:b/>
                <w:color w:val="000000"/>
                <w:sz w:val="16"/>
                <w:szCs w:val="16"/>
                <w:lang w:eastAsia="ru-RU"/>
              </w:rPr>
              <w:t>Исполнение</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0C2CAD" w:rsidRPr="00014FBD" w:rsidRDefault="000C2CAD" w:rsidP="00355A34">
            <w:pPr>
              <w:spacing w:after="0" w:line="240" w:lineRule="auto"/>
              <w:jc w:val="center"/>
              <w:rPr>
                <w:rFonts w:eastAsia="Times New Roman"/>
                <w:b/>
                <w:color w:val="000000"/>
                <w:sz w:val="16"/>
                <w:szCs w:val="16"/>
                <w:lang w:eastAsia="ru-RU"/>
              </w:rPr>
            </w:pPr>
            <w:r w:rsidRPr="00014FBD">
              <w:rPr>
                <w:rFonts w:eastAsia="Times New Roman"/>
                <w:b/>
                <w:color w:val="000000"/>
                <w:sz w:val="16"/>
                <w:szCs w:val="16"/>
                <w:lang w:eastAsia="ru-RU"/>
              </w:rPr>
              <w:t>Отклонение от уточненного плана</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color w:val="000000"/>
                <w:sz w:val="16"/>
                <w:szCs w:val="16"/>
                <w:lang w:eastAsia="ru-RU"/>
              </w:rPr>
            </w:pPr>
            <w:r w:rsidRPr="00014FBD">
              <w:rPr>
                <w:rFonts w:eastAsia="Times New Roman"/>
                <w:b/>
                <w:color w:val="000000"/>
                <w:sz w:val="16"/>
                <w:szCs w:val="16"/>
                <w:lang w:eastAsia="ru-RU"/>
              </w:rPr>
              <w:t>% исполнения</w:t>
            </w:r>
          </w:p>
        </w:tc>
      </w:tr>
      <w:tr w:rsidR="00355A34" w:rsidRPr="00014FBD" w:rsidTr="00355A34">
        <w:trPr>
          <w:trHeight w:val="48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b/>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color w:val="000000"/>
                <w:sz w:val="16"/>
                <w:szCs w:val="16"/>
                <w:lang w:eastAsia="ru-RU"/>
              </w:rPr>
            </w:pPr>
            <w:r w:rsidRPr="00014FBD">
              <w:rPr>
                <w:rFonts w:eastAsia="Times New Roman"/>
                <w:b/>
                <w:color w:val="000000"/>
                <w:sz w:val="16"/>
                <w:szCs w:val="16"/>
                <w:lang w:eastAsia="ru-RU"/>
              </w:rPr>
              <w:t>2019</w:t>
            </w:r>
          </w:p>
        </w:tc>
        <w:tc>
          <w:tcPr>
            <w:tcW w:w="992"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color w:val="000000"/>
                <w:sz w:val="16"/>
                <w:szCs w:val="16"/>
                <w:lang w:eastAsia="ru-RU"/>
              </w:rPr>
            </w:pPr>
            <w:r w:rsidRPr="00014FBD">
              <w:rPr>
                <w:rFonts w:eastAsia="Times New Roman"/>
                <w:b/>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color w:val="000000"/>
                <w:sz w:val="16"/>
                <w:szCs w:val="16"/>
                <w:lang w:eastAsia="ru-RU"/>
              </w:rPr>
            </w:pPr>
            <w:r w:rsidRPr="00014FBD">
              <w:rPr>
                <w:rFonts w:eastAsia="Times New Roman"/>
                <w:b/>
                <w:color w:val="000000"/>
                <w:sz w:val="16"/>
                <w:szCs w:val="16"/>
                <w:lang w:eastAsia="ru-RU"/>
              </w:rPr>
              <w:t>2019</w:t>
            </w:r>
          </w:p>
        </w:tc>
        <w:tc>
          <w:tcPr>
            <w:tcW w:w="992"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color w:val="000000"/>
                <w:sz w:val="16"/>
                <w:szCs w:val="16"/>
                <w:lang w:eastAsia="ru-RU"/>
              </w:rPr>
            </w:pPr>
            <w:r w:rsidRPr="00014FBD">
              <w:rPr>
                <w:rFonts w:eastAsia="Times New Roman"/>
                <w:b/>
                <w:color w:val="000000"/>
                <w:sz w:val="16"/>
                <w:szCs w:val="16"/>
                <w:lang w:eastAsia="ru-RU"/>
              </w:rPr>
              <w:t>2020</w:t>
            </w:r>
          </w:p>
        </w:tc>
        <w:tc>
          <w:tcPr>
            <w:tcW w:w="992"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color w:val="000000"/>
                <w:sz w:val="16"/>
                <w:szCs w:val="16"/>
                <w:lang w:eastAsia="ru-RU"/>
              </w:rPr>
            </w:pPr>
            <w:r w:rsidRPr="00014FBD">
              <w:rPr>
                <w:rFonts w:eastAsia="Times New Roman"/>
                <w:b/>
                <w:color w:val="000000"/>
                <w:sz w:val="16"/>
                <w:szCs w:val="16"/>
                <w:lang w:eastAsia="ru-RU"/>
              </w:rPr>
              <w:t>2019</w:t>
            </w:r>
          </w:p>
        </w:tc>
        <w:tc>
          <w:tcPr>
            <w:tcW w:w="993"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color w:val="000000"/>
                <w:sz w:val="16"/>
                <w:szCs w:val="16"/>
                <w:lang w:eastAsia="ru-RU"/>
              </w:rPr>
            </w:pPr>
            <w:r w:rsidRPr="00014FBD">
              <w:rPr>
                <w:rFonts w:eastAsia="Times New Roman"/>
                <w:b/>
                <w:color w:val="000000"/>
                <w:sz w:val="16"/>
                <w:szCs w:val="16"/>
                <w:lang w:eastAsia="ru-RU"/>
              </w:rPr>
              <w:t>2020</w:t>
            </w:r>
          </w:p>
        </w:tc>
        <w:tc>
          <w:tcPr>
            <w:tcW w:w="708"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color w:val="000000"/>
                <w:sz w:val="16"/>
                <w:szCs w:val="16"/>
                <w:lang w:eastAsia="ru-RU"/>
              </w:rPr>
            </w:pPr>
            <w:r w:rsidRPr="00014FBD">
              <w:rPr>
                <w:rFonts w:eastAsia="Times New Roman"/>
                <w:b/>
                <w:color w:val="000000"/>
                <w:sz w:val="16"/>
                <w:szCs w:val="16"/>
                <w:lang w:eastAsia="ru-RU"/>
              </w:rPr>
              <w:t>2019</w:t>
            </w:r>
          </w:p>
        </w:tc>
        <w:tc>
          <w:tcPr>
            <w:tcW w:w="709"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color w:val="000000"/>
                <w:sz w:val="16"/>
                <w:szCs w:val="16"/>
                <w:lang w:eastAsia="ru-RU"/>
              </w:rPr>
            </w:pPr>
            <w:r w:rsidRPr="00014FBD">
              <w:rPr>
                <w:rFonts w:eastAsia="Times New Roman"/>
                <w:b/>
                <w:color w:val="000000"/>
                <w:sz w:val="16"/>
                <w:szCs w:val="16"/>
                <w:lang w:eastAsia="ru-RU"/>
              </w:rPr>
              <w:t>2020</w:t>
            </w:r>
          </w:p>
        </w:tc>
      </w:tr>
      <w:tr w:rsidR="00355A34" w:rsidRPr="00014FBD" w:rsidTr="00355A34">
        <w:trPr>
          <w:trHeight w:val="68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C2CAD" w:rsidRPr="00014FBD" w:rsidRDefault="000C2CAD" w:rsidP="00355A34">
            <w:pPr>
              <w:spacing w:after="0" w:line="240" w:lineRule="auto"/>
              <w:rPr>
                <w:rFonts w:eastAsia="Times New Roman"/>
                <w:color w:val="000000"/>
                <w:sz w:val="16"/>
                <w:szCs w:val="16"/>
                <w:lang w:eastAsia="ru-RU"/>
              </w:rPr>
            </w:pPr>
            <w:r w:rsidRPr="00014FBD">
              <w:rPr>
                <w:rFonts w:eastAsia="Times New Roman"/>
                <w:color w:val="000000"/>
                <w:sz w:val="16"/>
                <w:szCs w:val="16"/>
                <w:lang w:eastAsia="ru-RU"/>
              </w:rPr>
              <w:t>Строительство многоквартирных жилых домов (71 кв.)</w:t>
            </w:r>
          </w:p>
        </w:tc>
        <w:tc>
          <w:tcPr>
            <w:tcW w:w="993"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 xml:space="preserve">288 034,26   </w:t>
            </w:r>
          </w:p>
        </w:tc>
        <w:tc>
          <w:tcPr>
            <w:tcW w:w="992"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154 337,97</w:t>
            </w:r>
          </w:p>
        </w:tc>
        <w:tc>
          <w:tcPr>
            <w:tcW w:w="1134"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 xml:space="preserve">170 588,82   </w:t>
            </w:r>
          </w:p>
        </w:tc>
        <w:tc>
          <w:tcPr>
            <w:tcW w:w="992"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149 796,49</w:t>
            </w:r>
          </w:p>
        </w:tc>
        <w:tc>
          <w:tcPr>
            <w:tcW w:w="992"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117 445,44</w:t>
            </w:r>
          </w:p>
        </w:tc>
        <w:tc>
          <w:tcPr>
            <w:tcW w:w="993"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4 541,47</w:t>
            </w:r>
          </w:p>
        </w:tc>
        <w:tc>
          <w:tcPr>
            <w:tcW w:w="708"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59,23</w:t>
            </w:r>
          </w:p>
        </w:tc>
        <w:tc>
          <w:tcPr>
            <w:tcW w:w="709"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97,06</w:t>
            </w:r>
          </w:p>
        </w:tc>
      </w:tr>
      <w:tr w:rsidR="00355A34" w:rsidRPr="00014FBD" w:rsidTr="00355A34">
        <w:trPr>
          <w:trHeight w:val="46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C2CAD" w:rsidRPr="00014FBD" w:rsidRDefault="000C2CAD" w:rsidP="00355A34">
            <w:pPr>
              <w:spacing w:after="0" w:line="240" w:lineRule="auto"/>
              <w:rPr>
                <w:rFonts w:eastAsia="Times New Roman"/>
                <w:color w:val="000000"/>
                <w:sz w:val="16"/>
                <w:szCs w:val="16"/>
                <w:lang w:eastAsia="ru-RU"/>
              </w:rPr>
            </w:pPr>
            <w:r w:rsidRPr="00014FBD">
              <w:rPr>
                <w:rFonts w:eastAsia="Times New Roman"/>
                <w:color w:val="000000"/>
                <w:sz w:val="16"/>
                <w:szCs w:val="16"/>
                <w:lang w:eastAsia="ru-RU"/>
              </w:rPr>
              <w:t>Приобретение квартир</w:t>
            </w:r>
          </w:p>
        </w:tc>
        <w:tc>
          <w:tcPr>
            <w:tcW w:w="993"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184 598,9</w:t>
            </w:r>
          </w:p>
        </w:tc>
        <w:tc>
          <w:tcPr>
            <w:tcW w:w="992"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44 053,85</w:t>
            </w:r>
          </w:p>
        </w:tc>
        <w:tc>
          <w:tcPr>
            <w:tcW w:w="1134"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80 053,85</w:t>
            </w:r>
          </w:p>
        </w:tc>
        <w:tc>
          <w:tcPr>
            <w:tcW w:w="992"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 xml:space="preserve">  37 828,41     </w:t>
            </w:r>
          </w:p>
        </w:tc>
        <w:tc>
          <w:tcPr>
            <w:tcW w:w="992"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104 545,05</w:t>
            </w:r>
          </w:p>
        </w:tc>
        <w:tc>
          <w:tcPr>
            <w:tcW w:w="993"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6 225,43</w:t>
            </w:r>
          </w:p>
        </w:tc>
        <w:tc>
          <w:tcPr>
            <w:tcW w:w="708"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43,37</w:t>
            </w:r>
          </w:p>
        </w:tc>
        <w:tc>
          <w:tcPr>
            <w:tcW w:w="709"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85,87</w:t>
            </w:r>
          </w:p>
        </w:tc>
      </w:tr>
      <w:tr w:rsidR="00355A34" w:rsidRPr="00014FBD" w:rsidTr="00355A34">
        <w:trPr>
          <w:trHeight w:val="4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C2CAD" w:rsidRPr="00014FBD" w:rsidRDefault="000C2CAD" w:rsidP="00355A34">
            <w:pPr>
              <w:spacing w:after="0" w:line="240" w:lineRule="auto"/>
              <w:rPr>
                <w:rFonts w:eastAsia="Times New Roman"/>
                <w:color w:val="000000"/>
                <w:sz w:val="16"/>
                <w:szCs w:val="16"/>
                <w:lang w:eastAsia="ru-RU"/>
              </w:rPr>
            </w:pPr>
            <w:r w:rsidRPr="00014FBD">
              <w:rPr>
                <w:rFonts w:eastAsia="Times New Roman"/>
                <w:color w:val="000000"/>
                <w:sz w:val="16"/>
                <w:szCs w:val="16"/>
                <w:lang w:eastAsia="ru-RU"/>
              </w:rPr>
              <w:t>Снос аварийного жилищного фонда</w:t>
            </w:r>
          </w:p>
        </w:tc>
        <w:tc>
          <w:tcPr>
            <w:tcW w:w="993"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 xml:space="preserve">13 689,79 </w:t>
            </w:r>
          </w:p>
        </w:tc>
        <w:tc>
          <w:tcPr>
            <w:tcW w:w="992"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 xml:space="preserve">34 480,34 </w:t>
            </w:r>
          </w:p>
        </w:tc>
        <w:tc>
          <w:tcPr>
            <w:tcW w:w="1134"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 xml:space="preserve">13 539,96 </w:t>
            </w:r>
          </w:p>
        </w:tc>
        <w:tc>
          <w:tcPr>
            <w:tcW w:w="992"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 xml:space="preserve"> 4 882,15</w:t>
            </w:r>
          </w:p>
        </w:tc>
        <w:tc>
          <w:tcPr>
            <w:tcW w:w="992"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 xml:space="preserve"> 149,83</w:t>
            </w:r>
          </w:p>
        </w:tc>
        <w:tc>
          <w:tcPr>
            <w:tcW w:w="993"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29 598,19</w:t>
            </w:r>
          </w:p>
        </w:tc>
        <w:tc>
          <w:tcPr>
            <w:tcW w:w="708"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 xml:space="preserve">98,91 </w:t>
            </w:r>
          </w:p>
        </w:tc>
        <w:tc>
          <w:tcPr>
            <w:tcW w:w="709"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 xml:space="preserve"> 14,16</w:t>
            </w:r>
          </w:p>
        </w:tc>
      </w:tr>
      <w:tr w:rsidR="00355A34" w:rsidRPr="00014FBD" w:rsidTr="00355A34">
        <w:trPr>
          <w:trHeight w:val="42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C2CAD" w:rsidRPr="00014FBD" w:rsidRDefault="000C2CAD" w:rsidP="00355A34">
            <w:pPr>
              <w:spacing w:after="0" w:line="240" w:lineRule="auto"/>
              <w:rPr>
                <w:rFonts w:eastAsia="Times New Roman"/>
                <w:color w:val="000000"/>
                <w:sz w:val="16"/>
                <w:szCs w:val="16"/>
                <w:lang w:eastAsia="ru-RU"/>
              </w:rPr>
            </w:pPr>
            <w:r w:rsidRPr="00014FBD">
              <w:rPr>
                <w:rFonts w:eastAsia="Times New Roman"/>
                <w:color w:val="000000"/>
                <w:sz w:val="16"/>
                <w:szCs w:val="16"/>
                <w:lang w:eastAsia="ru-RU"/>
              </w:rPr>
              <w:t>Услуги оценщика для определения выкупной цены жилого помещения</w:t>
            </w:r>
          </w:p>
        </w:tc>
        <w:tc>
          <w:tcPr>
            <w:tcW w:w="993"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100,0 </w:t>
            </w:r>
          </w:p>
        </w:tc>
        <w:tc>
          <w:tcPr>
            <w:tcW w:w="992"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 xml:space="preserve">501,89 </w:t>
            </w:r>
          </w:p>
        </w:tc>
        <w:tc>
          <w:tcPr>
            <w:tcW w:w="1134"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98,11 </w:t>
            </w:r>
          </w:p>
        </w:tc>
        <w:tc>
          <w:tcPr>
            <w:tcW w:w="992"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109,93</w:t>
            </w:r>
          </w:p>
        </w:tc>
        <w:tc>
          <w:tcPr>
            <w:tcW w:w="992"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 xml:space="preserve">   1,89   </w:t>
            </w:r>
          </w:p>
        </w:tc>
        <w:tc>
          <w:tcPr>
            <w:tcW w:w="993"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391,96</w:t>
            </w:r>
          </w:p>
        </w:tc>
        <w:tc>
          <w:tcPr>
            <w:tcW w:w="708"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98,11</w:t>
            </w:r>
          </w:p>
        </w:tc>
        <w:tc>
          <w:tcPr>
            <w:tcW w:w="709"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sz w:val="16"/>
                <w:szCs w:val="16"/>
                <w:lang w:eastAsia="ru-RU"/>
              </w:rPr>
            </w:pPr>
            <w:r w:rsidRPr="00014FBD">
              <w:rPr>
                <w:rFonts w:eastAsia="Times New Roman"/>
                <w:color w:val="000000"/>
                <w:sz w:val="16"/>
                <w:szCs w:val="16"/>
                <w:lang w:eastAsia="ru-RU"/>
              </w:rPr>
              <w:t>21,9</w:t>
            </w:r>
          </w:p>
        </w:tc>
      </w:tr>
      <w:tr w:rsidR="00355A34" w:rsidRPr="00014FBD" w:rsidTr="00355A34">
        <w:trPr>
          <w:trHeight w:val="323"/>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rPr>
                <w:rFonts w:eastAsia="Times New Roman"/>
                <w:b/>
                <w:bCs/>
                <w:color w:val="000000"/>
                <w:sz w:val="16"/>
                <w:szCs w:val="16"/>
                <w:lang w:eastAsia="ru-RU"/>
              </w:rPr>
            </w:pPr>
            <w:r w:rsidRPr="00014FBD">
              <w:rPr>
                <w:rFonts w:eastAsia="Times New Roman"/>
                <w:b/>
                <w:bCs/>
                <w:color w:val="000000"/>
                <w:sz w:val="16"/>
                <w:szCs w:val="16"/>
                <w:lang w:eastAsia="ru-RU"/>
              </w:rPr>
              <w:t>Всего по подпрограмме</w:t>
            </w:r>
          </w:p>
        </w:tc>
        <w:tc>
          <w:tcPr>
            <w:tcW w:w="993"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bCs/>
                <w:color w:val="000000"/>
                <w:sz w:val="16"/>
                <w:szCs w:val="16"/>
                <w:lang w:eastAsia="ru-RU"/>
              </w:rPr>
            </w:pPr>
            <w:r w:rsidRPr="00014FBD">
              <w:rPr>
                <w:rFonts w:eastAsia="Times New Roman"/>
                <w:b/>
                <w:bCs/>
                <w:color w:val="000000"/>
                <w:sz w:val="16"/>
                <w:szCs w:val="16"/>
                <w:lang w:eastAsia="ru-RU"/>
              </w:rPr>
              <w:t>486 422,95</w:t>
            </w:r>
          </w:p>
        </w:tc>
        <w:tc>
          <w:tcPr>
            <w:tcW w:w="992"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bCs/>
                <w:color w:val="000000"/>
                <w:sz w:val="16"/>
                <w:szCs w:val="16"/>
                <w:lang w:eastAsia="ru-RU"/>
              </w:rPr>
            </w:pPr>
            <w:r w:rsidRPr="00014FBD">
              <w:rPr>
                <w:rFonts w:eastAsia="Times New Roman"/>
                <w:b/>
                <w:bCs/>
                <w:color w:val="000000"/>
                <w:sz w:val="16"/>
                <w:szCs w:val="16"/>
                <w:lang w:eastAsia="ru-RU"/>
              </w:rPr>
              <w:t xml:space="preserve"> 233 374,05</w:t>
            </w:r>
          </w:p>
        </w:tc>
        <w:tc>
          <w:tcPr>
            <w:tcW w:w="1134"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bCs/>
                <w:color w:val="000000"/>
                <w:sz w:val="16"/>
                <w:szCs w:val="16"/>
                <w:lang w:eastAsia="ru-RU"/>
              </w:rPr>
            </w:pPr>
            <w:r w:rsidRPr="00014FBD">
              <w:rPr>
                <w:rFonts w:eastAsia="Times New Roman"/>
                <w:b/>
                <w:bCs/>
                <w:color w:val="000000"/>
                <w:sz w:val="16"/>
                <w:szCs w:val="16"/>
                <w:lang w:eastAsia="ru-RU"/>
              </w:rPr>
              <w:t xml:space="preserve">264 280,74 </w:t>
            </w:r>
          </w:p>
        </w:tc>
        <w:tc>
          <w:tcPr>
            <w:tcW w:w="992"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bCs/>
                <w:color w:val="000000"/>
                <w:sz w:val="16"/>
                <w:szCs w:val="16"/>
                <w:lang w:eastAsia="ru-RU"/>
              </w:rPr>
            </w:pPr>
            <w:r w:rsidRPr="00014FBD">
              <w:rPr>
                <w:rFonts w:eastAsia="Times New Roman"/>
                <w:b/>
                <w:bCs/>
                <w:color w:val="000000"/>
                <w:sz w:val="16"/>
                <w:szCs w:val="16"/>
                <w:lang w:eastAsia="ru-RU"/>
              </w:rPr>
              <w:t xml:space="preserve">192 616,98 </w:t>
            </w:r>
          </w:p>
        </w:tc>
        <w:tc>
          <w:tcPr>
            <w:tcW w:w="992"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bCs/>
                <w:color w:val="000000"/>
                <w:sz w:val="16"/>
                <w:szCs w:val="16"/>
                <w:lang w:eastAsia="ru-RU"/>
              </w:rPr>
            </w:pPr>
            <w:r w:rsidRPr="00014FBD">
              <w:rPr>
                <w:rFonts w:eastAsia="Times New Roman"/>
                <w:b/>
                <w:bCs/>
                <w:color w:val="000000"/>
                <w:sz w:val="16"/>
                <w:szCs w:val="16"/>
                <w:lang w:eastAsia="ru-RU"/>
              </w:rPr>
              <w:t xml:space="preserve"> 117 640,53</w:t>
            </w:r>
          </w:p>
        </w:tc>
        <w:tc>
          <w:tcPr>
            <w:tcW w:w="993"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bCs/>
                <w:color w:val="000000"/>
                <w:sz w:val="16"/>
                <w:szCs w:val="16"/>
                <w:lang w:eastAsia="ru-RU"/>
              </w:rPr>
            </w:pPr>
            <w:r w:rsidRPr="00014FBD">
              <w:rPr>
                <w:rFonts w:eastAsia="Times New Roman"/>
                <w:b/>
                <w:bCs/>
                <w:color w:val="000000"/>
                <w:sz w:val="16"/>
                <w:szCs w:val="16"/>
                <w:lang w:eastAsia="ru-RU"/>
              </w:rPr>
              <w:t>40 757,05</w:t>
            </w:r>
          </w:p>
        </w:tc>
        <w:tc>
          <w:tcPr>
            <w:tcW w:w="708"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bCs/>
                <w:color w:val="000000"/>
                <w:sz w:val="16"/>
                <w:szCs w:val="16"/>
                <w:lang w:eastAsia="ru-RU"/>
              </w:rPr>
            </w:pPr>
            <w:r w:rsidRPr="00014FBD">
              <w:rPr>
                <w:rFonts w:eastAsia="Times New Roman"/>
                <w:b/>
                <w:bCs/>
                <w:color w:val="000000"/>
                <w:sz w:val="16"/>
                <w:szCs w:val="16"/>
                <w:lang w:eastAsia="ru-RU"/>
              </w:rPr>
              <w:t>54,33</w:t>
            </w:r>
          </w:p>
        </w:tc>
        <w:tc>
          <w:tcPr>
            <w:tcW w:w="709"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
                <w:bCs/>
                <w:color w:val="000000"/>
                <w:sz w:val="16"/>
                <w:szCs w:val="16"/>
                <w:lang w:eastAsia="ru-RU"/>
              </w:rPr>
            </w:pPr>
            <w:r w:rsidRPr="00014FBD">
              <w:rPr>
                <w:rFonts w:eastAsia="Times New Roman"/>
                <w:b/>
                <w:bCs/>
                <w:color w:val="000000"/>
                <w:sz w:val="16"/>
                <w:szCs w:val="16"/>
                <w:lang w:eastAsia="ru-RU"/>
              </w:rPr>
              <w:t xml:space="preserve"> 82,54</w:t>
            </w:r>
          </w:p>
        </w:tc>
      </w:tr>
    </w:tbl>
    <w:p w:rsidR="00355A34" w:rsidRPr="00014FBD" w:rsidRDefault="00355A34" w:rsidP="000C2CAD">
      <w:pPr>
        <w:pStyle w:val="aa"/>
        <w:tabs>
          <w:tab w:val="left" w:pos="993"/>
        </w:tabs>
        <w:spacing w:after="0" w:line="360" w:lineRule="auto"/>
        <w:ind w:left="0" w:firstLine="709"/>
        <w:jc w:val="both"/>
      </w:pPr>
    </w:p>
    <w:p w:rsidR="000C2CAD" w:rsidRPr="00014FBD" w:rsidRDefault="000C2CAD" w:rsidP="000C2CAD">
      <w:pPr>
        <w:pStyle w:val="aa"/>
        <w:tabs>
          <w:tab w:val="left" w:pos="993"/>
        </w:tabs>
        <w:spacing w:after="0" w:line="360" w:lineRule="auto"/>
        <w:ind w:left="0" w:firstLine="709"/>
        <w:jc w:val="both"/>
      </w:pPr>
      <w:r w:rsidRPr="00014FBD">
        <w:t xml:space="preserve">Снесено всего за два года 20 домов, в </w:t>
      </w:r>
      <w:proofErr w:type="spellStart"/>
      <w:r w:rsidRPr="00014FBD">
        <w:t>т.ч</w:t>
      </w:r>
      <w:proofErr w:type="spellEnd"/>
      <w:r w:rsidRPr="00014FBD">
        <w:t>. по соглашению АК «АЛРОСА» (ПАО) -13 МКД (2019 - 6 домов, 2020 – 7 домов).</w:t>
      </w:r>
    </w:p>
    <w:p w:rsidR="000C2CAD" w:rsidRPr="00014FBD" w:rsidRDefault="000C2CAD" w:rsidP="000C2CAD">
      <w:pPr>
        <w:pStyle w:val="aa"/>
        <w:tabs>
          <w:tab w:val="left" w:pos="993"/>
        </w:tabs>
        <w:spacing w:after="0" w:line="360" w:lineRule="auto"/>
        <w:ind w:left="0" w:firstLine="709"/>
        <w:jc w:val="both"/>
      </w:pPr>
      <w:r w:rsidRPr="00014FBD">
        <w:t>Переселено 463 чел. (2019 г. – 210 чел., 2020 г. – 253 чел.).</w:t>
      </w:r>
    </w:p>
    <w:p w:rsidR="000C2CAD" w:rsidRPr="00014FBD" w:rsidRDefault="000C2CAD" w:rsidP="000C2CAD">
      <w:pPr>
        <w:pStyle w:val="aa"/>
        <w:tabs>
          <w:tab w:val="left" w:pos="993"/>
        </w:tabs>
        <w:spacing w:after="0" w:line="360" w:lineRule="auto"/>
        <w:ind w:left="0" w:firstLine="709"/>
        <w:jc w:val="both"/>
      </w:pPr>
      <w:r w:rsidRPr="00014FBD">
        <w:t>Объем расселенной площади 6 453,3 м. (2019 г.- 2 481,7 м</w:t>
      </w:r>
      <w:proofErr w:type="gramStart"/>
      <w:r w:rsidRPr="00014FBD">
        <w:t>2</w:t>
      </w:r>
      <w:proofErr w:type="gramEnd"/>
      <w:r w:rsidRPr="00014FBD">
        <w:t>, 2020 г. - 3971,6 м2</w:t>
      </w:r>
      <w:r w:rsidR="00C841EC" w:rsidRPr="00014FBD">
        <w:t>).</w:t>
      </w:r>
    </w:p>
    <w:p w:rsidR="000C2CAD" w:rsidRPr="00014FBD" w:rsidRDefault="000C2CAD" w:rsidP="000C2CAD">
      <w:pPr>
        <w:pStyle w:val="aa"/>
        <w:tabs>
          <w:tab w:val="left" w:pos="993"/>
        </w:tabs>
        <w:spacing w:after="0" w:line="360" w:lineRule="auto"/>
        <w:ind w:left="0" w:firstLine="709"/>
        <w:jc w:val="both"/>
      </w:pPr>
      <w:r w:rsidRPr="00014FBD">
        <w:t xml:space="preserve">Согласно Соглашению между Администрацией г. Мирного и АК «АЛРОСА» (ПАО) подписываются акты сверок по освоению средств за 2019, 2020 г. </w:t>
      </w:r>
    </w:p>
    <w:p w:rsidR="000C2CAD" w:rsidRPr="00014FBD" w:rsidRDefault="000C2CAD" w:rsidP="000C2CAD">
      <w:pPr>
        <w:pStyle w:val="aa"/>
        <w:tabs>
          <w:tab w:val="left" w:pos="993"/>
        </w:tabs>
        <w:spacing w:after="0" w:line="240" w:lineRule="auto"/>
        <w:ind w:left="0" w:firstLine="709"/>
        <w:jc w:val="both"/>
      </w:pPr>
      <w:r w:rsidRPr="00014FBD">
        <w:t xml:space="preserve"> </w:t>
      </w:r>
    </w:p>
    <w:p w:rsidR="000C2CAD" w:rsidRPr="00014FBD" w:rsidRDefault="000C2CAD" w:rsidP="00AC1AC5">
      <w:pPr>
        <w:pStyle w:val="aa"/>
        <w:numPr>
          <w:ilvl w:val="0"/>
          <w:numId w:val="16"/>
        </w:numPr>
        <w:spacing w:after="0" w:line="240" w:lineRule="auto"/>
        <w:jc w:val="center"/>
        <w:rPr>
          <w:b/>
        </w:rPr>
      </w:pPr>
      <w:r w:rsidRPr="00014FBD">
        <w:rPr>
          <w:b/>
        </w:rPr>
        <w:t>Анализ исполнения индикативных показателей</w:t>
      </w:r>
    </w:p>
    <w:p w:rsidR="000C2CAD" w:rsidRPr="00014FBD" w:rsidRDefault="000C2CAD" w:rsidP="000C2CAD">
      <w:pPr>
        <w:spacing w:after="0" w:line="240" w:lineRule="auto"/>
        <w:ind w:firstLine="709"/>
        <w:jc w:val="center"/>
        <w:rPr>
          <w:b/>
        </w:rPr>
      </w:pPr>
    </w:p>
    <w:p w:rsidR="000C2CAD" w:rsidRPr="00014FBD" w:rsidRDefault="000C2CAD" w:rsidP="000C2CAD">
      <w:pPr>
        <w:spacing w:after="0" w:line="240" w:lineRule="auto"/>
        <w:ind w:firstLine="709"/>
        <w:jc w:val="both"/>
        <w:rPr>
          <w:bCs/>
        </w:rPr>
      </w:pPr>
      <w:r w:rsidRPr="00014FBD">
        <w:rPr>
          <w:bCs/>
        </w:rPr>
        <w:t>Исполнение подпрограммы характеризуется на основании следующих индикативных показателей:</w:t>
      </w:r>
    </w:p>
    <w:p w:rsidR="000C2CAD" w:rsidRPr="00014FBD" w:rsidRDefault="000C2CAD" w:rsidP="000C2CAD">
      <w:pPr>
        <w:pStyle w:val="aa"/>
        <w:numPr>
          <w:ilvl w:val="0"/>
          <w:numId w:val="19"/>
        </w:numPr>
        <w:tabs>
          <w:tab w:val="left" w:pos="993"/>
        </w:tabs>
        <w:autoSpaceDE w:val="0"/>
        <w:autoSpaceDN w:val="0"/>
        <w:adjustRightInd w:val="0"/>
        <w:spacing w:after="0" w:line="240" w:lineRule="auto"/>
        <w:ind w:left="0" w:firstLine="709"/>
        <w:jc w:val="both"/>
        <w:rPr>
          <w:bCs/>
        </w:rPr>
      </w:pPr>
      <w:r w:rsidRPr="00014FBD">
        <w:rPr>
          <w:bCs/>
        </w:rPr>
        <w:t xml:space="preserve">Количество </w:t>
      </w:r>
      <w:r w:rsidRPr="00014FBD">
        <w:rPr>
          <w:rFonts w:eastAsia="Times New Roman"/>
          <w:lang w:eastAsia="ru-RU"/>
        </w:rPr>
        <w:t>жилых домов, подлежащих сносу в ходе реализации подпрограммы</w:t>
      </w:r>
      <w:r w:rsidRPr="00014FBD">
        <w:rPr>
          <w:bCs/>
        </w:rPr>
        <w:t xml:space="preserve">   (шт.);</w:t>
      </w:r>
    </w:p>
    <w:p w:rsidR="000C2CAD" w:rsidRPr="00014FBD" w:rsidRDefault="000C2CAD" w:rsidP="000C2CAD">
      <w:pPr>
        <w:pStyle w:val="aa"/>
        <w:numPr>
          <w:ilvl w:val="0"/>
          <w:numId w:val="19"/>
        </w:numPr>
        <w:tabs>
          <w:tab w:val="left" w:pos="993"/>
        </w:tabs>
        <w:autoSpaceDE w:val="0"/>
        <w:autoSpaceDN w:val="0"/>
        <w:adjustRightInd w:val="0"/>
        <w:spacing w:after="0" w:line="240" w:lineRule="auto"/>
        <w:ind w:left="0" w:firstLine="709"/>
        <w:jc w:val="both"/>
        <w:rPr>
          <w:bCs/>
        </w:rPr>
      </w:pPr>
      <w:r w:rsidRPr="00014FBD">
        <w:rPr>
          <w:rFonts w:eastAsia="Times New Roman"/>
          <w:lang w:eastAsia="ru-RU"/>
        </w:rPr>
        <w:t>Число жителей, переселенных из аварийного жилищного фонда</w:t>
      </w:r>
      <w:r w:rsidRPr="00014FBD">
        <w:rPr>
          <w:bCs/>
        </w:rPr>
        <w:t xml:space="preserve">  (человек);</w:t>
      </w:r>
    </w:p>
    <w:p w:rsidR="000C2CAD" w:rsidRPr="00014FBD" w:rsidRDefault="000C2CAD" w:rsidP="000C2CAD">
      <w:pPr>
        <w:pStyle w:val="aa"/>
        <w:numPr>
          <w:ilvl w:val="0"/>
          <w:numId w:val="19"/>
        </w:numPr>
        <w:tabs>
          <w:tab w:val="left" w:pos="993"/>
        </w:tabs>
        <w:autoSpaceDE w:val="0"/>
        <w:autoSpaceDN w:val="0"/>
        <w:adjustRightInd w:val="0"/>
        <w:spacing w:after="0" w:line="240" w:lineRule="auto"/>
        <w:ind w:left="0" w:firstLine="709"/>
        <w:contextualSpacing w:val="0"/>
        <w:jc w:val="both"/>
        <w:rPr>
          <w:bCs/>
        </w:rPr>
      </w:pPr>
      <w:r w:rsidRPr="00014FBD">
        <w:rPr>
          <w:rFonts w:eastAsia="Times New Roman"/>
          <w:lang w:eastAsia="ru-RU"/>
        </w:rPr>
        <w:t>Объем расселяемой площади</w:t>
      </w:r>
      <w:r w:rsidRPr="00014FBD">
        <w:rPr>
          <w:bCs/>
        </w:rPr>
        <w:t xml:space="preserve">  (м</w:t>
      </w:r>
      <w:proofErr w:type="gramStart"/>
      <w:r w:rsidRPr="00014FBD">
        <w:rPr>
          <w:bCs/>
        </w:rPr>
        <w:t>2</w:t>
      </w:r>
      <w:proofErr w:type="gramEnd"/>
      <w:r w:rsidRPr="00014FBD">
        <w:rPr>
          <w:bCs/>
        </w:rPr>
        <w:t>).</w:t>
      </w:r>
    </w:p>
    <w:p w:rsidR="000C2CAD" w:rsidRPr="00014FBD" w:rsidRDefault="000C2CAD" w:rsidP="000C2CAD">
      <w:pPr>
        <w:tabs>
          <w:tab w:val="left" w:pos="1134"/>
        </w:tabs>
        <w:autoSpaceDE w:val="0"/>
        <w:autoSpaceDN w:val="0"/>
        <w:adjustRightInd w:val="0"/>
        <w:spacing w:after="0" w:line="240" w:lineRule="auto"/>
        <w:ind w:firstLine="709"/>
        <w:jc w:val="both"/>
        <w:rPr>
          <w:rFonts w:eastAsia="Times New Roman"/>
          <w:lang w:eastAsia="ru-RU"/>
        </w:rPr>
      </w:pPr>
      <w:r w:rsidRPr="00014FBD">
        <w:rPr>
          <w:rFonts w:eastAsia="Times New Roman"/>
          <w:lang w:eastAsia="ru-RU"/>
        </w:rPr>
        <w:t xml:space="preserve">Исполнение индикативных показателей </w:t>
      </w:r>
      <w:r w:rsidR="00C841EC" w:rsidRPr="00014FBD">
        <w:rPr>
          <w:rFonts w:eastAsia="Times New Roman"/>
          <w:lang w:eastAsia="ru-RU"/>
        </w:rPr>
        <w:t xml:space="preserve">за 2019, 2020 г. </w:t>
      </w:r>
      <w:r w:rsidRPr="00014FBD">
        <w:rPr>
          <w:rFonts w:eastAsia="Times New Roman"/>
          <w:lang w:eastAsia="ru-RU"/>
        </w:rPr>
        <w:t xml:space="preserve">приведено в таблице 2. </w:t>
      </w:r>
    </w:p>
    <w:p w:rsidR="000C2CAD" w:rsidRPr="00014FBD" w:rsidRDefault="000C2CAD" w:rsidP="000C2CAD">
      <w:pPr>
        <w:tabs>
          <w:tab w:val="left" w:pos="1134"/>
        </w:tabs>
        <w:autoSpaceDE w:val="0"/>
        <w:autoSpaceDN w:val="0"/>
        <w:adjustRightInd w:val="0"/>
        <w:spacing w:after="0" w:line="240" w:lineRule="auto"/>
        <w:jc w:val="both"/>
        <w:rPr>
          <w:rFonts w:eastAsia="Times New Roman"/>
          <w:lang w:eastAsia="ru-RU"/>
        </w:rPr>
      </w:pPr>
    </w:p>
    <w:p w:rsidR="000C2CAD" w:rsidRPr="00014FBD" w:rsidRDefault="000C2CAD" w:rsidP="000C2CAD">
      <w:pPr>
        <w:tabs>
          <w:tab w:val="left" w:pos="1134"/>
        </w:tabs>
        <w:autoSpaceDE w:val="0"/>
        <w:autoSpaceDN w:val="0"/>
        <w:adjustRightInd w:val="0"/>
        <w:spacing w:after="0" w:line="240" w:lineRule="auto"/>
        <w:jc w:val="both"/>
        <w:rPr>
          <w:rFonts w:eastAsia="Times New Roman"/>
          <w:lang w:eastAsia="ru-RU"/>
        </w:rPr>
      </w:pPr>
      <w:r w:rsidRPr="00014FBD">
        <w:rPr>
          <w:rFonts w:eastAsia="Times New Roman"/>
          <w:lang w:eastAsia="ru-RU"/>
        </w:rPr>
        <w:t>Таблица 2.</w:t>
      </w:r>
    </w:p>
    <w:tbl>
      <w:tblPr>
        <w:tblW w:w="9469" w:type="dxa"/>
        <w:tblInd w:w="-5" w:type="dxa"/>
        <w:tblLayout w:type="fixed"/>
        <w:tblLook w:val="04A0" w:firstRow="1" w:lastRow="0" w:firstColumn="1" w:lastColumn="0" w:noHBand="0" w:noVBand="1"/>
      </w:tblPr>
      <w:tblGrid>
        <w:gridCol w:w="2410"/>
        <w:gridCol w:w="821"/>
        <w:gridCol w:w="1277"/>
        <w:gridCol w:w="1275"/>
        <w:gridCol w:w="1134"/>
        <w:gridCol w:w="1418"/>
        <w:gridCol w:w="1134"/>
      </w:tblGrid>
      <w:tr w:rsidR="000C2CAD" w:rsidRPr="00014FBD" w:rsidTr="00355A34">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b/>
                <w:bCs/>
                <w:color w:val="000000"/>
                <w:sz w:val="20"/>
                <w:szCs w:val="20"/>
                <w:lang w:eastAsia="ru-RU"/>
              </w:rPr>
            </w:pPr>
            <w:r w:rsidRPr="00014FBD">
              <w:rPr>
                <w:rFonts w:eastAsia="Times New Roman"/>
                <w:b/>
                <w:bCs/>
                <w:color w:val="000000"/>
                <w:sz w:val="20"/>
                <w:szCs w:val="20"/>
                <w:lang w:eastAsia="ru-RU"/>
              </w:rPr>
              <w:t>Название индикатора</w:t>
            </w:r>
          </w:p>
        </w:tc>
        <w:tc>
          <w:tcPr>
            <w:tcW w:w="8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b/>
                <w:bCs/>
                <w:color w:val="000000"/>
                <w:sz w:val="20"/>
                <w:szCs w:val="20"/>
                <w:lang w:eastAsia="ru-RU"/>
              </w:rPr>
            </w:pPr>
            <w:r w:rsidRPr="00014FBD">
              <w:rPr>
                <w:rFonts w:eastAsia="Times New Roman"/>
                <w:b/>
                <w:bCs/>
                <w:color w:val="000000"/>
                <w:sz w:val="20"/>
                <w:szCs w:val="20"/>
                <w:lang w:eastAsia="ru-RU"/>
              </w:rPr>
              <w:t>Единица измерения</w:t>
            </w:r>
          </w:p>
        </w:tc>
        <w:tc>
          <w:tcPr>
            <w:tcW w:w="5104" w:type="dxa"/>
            <w:gridSpan w:val="4"/>
            <w:tcBorders>
              <w:top w:val="single" w:sz="4" w:space="0" w:color="auto"/>
              <w:left w:val="nil"/>
              <w:bottom w:val="single" w:sz="4" w:space="0" w:color="auto"/>
              <w:right w:val="single" w:sz="4" w:space="0" w:color="000000"/>
            </w:tcBorders>
            <w:shd w:val="clear" w:color="000000" w:fill="FFFFFF"/>
            <w:vAlign w:val="center"/>
            <w:hideMark/>
          </w:tcPr>
          <w:p w:rsidR="000C2CAD" w:rsidRPr="00014FBD" w:rsidRDefault="000C2CAD" w:rsidP="00355A34">
            <w:pPr>
              <w:spacing w:after="0" w:line="240" w:lineRule="auto"/>
              <w:jc w:val="center"/>
              <w:rPr>
                <w:rFonts w:eastAsia="Times New Roman"/>
                <w:b/>
                <w:bCs/>
                <w:color w:val="000000"/>
                <w:sz w:val="20"/>
                <w:szCs w:val="20"/>
                <w:lang w:eastAsia="ru-RU"/>
              </w:rPr>
            </w:pPr>
            <w:r w:rsidRPr="00014FBD">
              <w:rPr>
                <w:rFonts w:eastAsia="Times New Roman"/>
                <w:b/>
                <w:bCs/>
                <w:color w:val="000000"/>
                <w:sz w:val="20"/>
                <w:szCs w:val="20"/>
                <w:lang w:eastAsia="ru-RU"/>
              </w:rPr>
              <w:t>Показатель индикатора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b/>
                <w:bCs/>
                <w:color w:val="000000"/>
                <w:sz w:val="20"/>
                <w:szCs w:val="20"/>
                <w:lang w:eastAsia="ru-RU"/>
              </w:rPr>
            </w:pPr>
            <w:r w:rsidRPr="00014FBD">
              <w:rPr>
                <w:rFonts w:eastAsia="Times New Roman"/>
                <w:b/>
                <w:bCs/>
                <w:color w:val="000000"/>
                <w:sz w:val="20"/>
                <w:szCs w:val="20"/>
                <w:lang w:eastAsia="ru-RU"/>
              </w:rPr>
              <w:t>Процент исполнения индикаторов</w:t>
            </w:r>
          </w:p>
        </w:tc>
      </w:tr>
      <w:tr w:rsidR="000C2CAD" w:rsidRPr="00014FBD" w:rsidTr="00355A34">
        <w:trPr>
          <w:trHeight w:val="3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b/>
                <w:bCs/>
                <w:color w:val="000000"/>
                <w:sz w:val="20"/>
                <w:szCs w:val="20"/>
                <w:lang w:eastAsia="ru-RU"/>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b/>
                <w:bCs/>
                <w:color w:val="000000"/>
                <w:sz w:val="20"/>
                <w:szCs w:val="20"/>
                <w:lang w:eastAsia="ru-RU"/>
              </w:rPr>
            </w:pPr>
          </w:p>
        </w:tc>
        <w:tc>
          <w:tcPr>
            <w:tcW w:w="2552" w:type="dxa"/>
            <w:gridSpan w:val="2"/>
            <w:tcBorders>
              <w:top w:val="single" w:sz="4" w:space="0" w:color="auto"/>
              <w:left w:val="nil"/>
              <w:bottom w:val="single" w:sz="4" w:space="0" w:color="auto"/>
              <w:right w:val="single" w:sz="4" w:space="0" w:color="000000"/>
            </w:tcBorders>
            <w:shd w:val="clear" w:color="000000" w:fill="FFFFFF"/>
            <w:vAlign w:val="center"/>
            <w:hideMark/>
          </w:tcPr>
          <w:p w:rsidR="000C2CAD" w:rsidRPr="00014FBD" w:rsidRDefault="000C2CAD" w:rsidP="00355A34">
            <w:pPr>
              <w:spacing w:after="0" w:line="240" w:lineRule="auto"/>
              <w:jc w:val="center"/>
              <w:rPr>
                <w:rFonts w:eastAsia="Times New Roman"/>
                <w:b/>
                <w:bCs/>
                <w:color w:val="000000"/>
                <w:sz w:val="20"/>
                <w:szCs w:val="20"/>
                <w:lang w:eastAsia="ru-RU"/>
              </w:rPr>
            </w:pPr>
            <w:r w:rsidRPr="00014FBD">
              <w:rPr>
                <w:rFonts w:eastAsia="Times New Roman"/>
                <w:b/>
                <w:bCs/>
                <w:color w:val="000000"/>
                <w:sz w:val="20"/>
                <w:szCs w:val="20"/>
                <w:lang w:eastAsia="ru-RU"/>
              </w:rPr>
              <w:t>2019</w:t>
            </w:r>
          </w:p>
        </w:tc>
        <w:tc>
          <w:tcPr>
            <w:tcW w:w="25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C2CAD" w:rsidRPr="00014FBD" w:rsidRDefault="000C2CAD" w:rsidP="00355A34">
            <w:pPr>
              <w:spacing w:after="0" w:line="240" w:lineRule="auto"/>
              <w:jc w:val="center"/>
              <w:rPr>
                <w:rFonts w:eastAsia="Times New Roman"/>
                <w:b/>
                <w:bCs/>
                <w:color w:val="000000"/>
                <w:sz w:val="20"/>
                <w:szCs w:val="20"/>
                <w:lang w:eastAsia="ru-RU"/>
              </w:rPr>
            </w:pPr>
            <w:r w:rsidRPr="00014FBD">
              <w:rPr>
                <w:rFonts w:eastAsia="Times New Roman"/>
                <w:b/>
                <w:bCs/>
                <w:color w:val="000000"/>
                <w:sz w:val="20"/>
                <w:szCs w:val="20"/>
                <w:lang w:eastAsia="ru-RU"/>
              </w:rPr>
              <w:t>2020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b/>
                <w:bCs/>
                <w:color w:val="000000"/>
                <w:sz w:val="20"/>
                <w:szCs w:val="20"/>
                <w:lang w:eastAsia="ru-RU"/>
              </w:rPr>
            </w:pPr>
          </w:p>
        </w:tc>
      </w:tr>
      <w:tr w:rsidR="000C2CAD" w:rsidRPr="00014FBD" w:rsidTr="00FE3D10">
        <w:trPr>
          <w:trHeight w:val="62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b/>
                <w:bCs/>
                <w:color w:val="000000"/>
                <w:sz w:val="20"/>
                <w:szCs w:val="20"/>
                <w:lang w:eastAsia="ru-RU"/>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b/>
                <w:bCs/>
                <w:color w:val="000000"/>
                <w:sz w:val="20"/>
                <w:szCs w:val="20"/>
                <w:lang w:eastAsia="ru-RU"/>
              </w:rPr>
            </w:pPr>
          </w:p>
        </w:tc>
        <w:tc>
          <w:tcPr>
            <w:tcW w:w="1277" w:type="dxa"/>
            <w:tcBorders>
              <w:top w:val="nil"/>
              <w:left w:val="nil"/>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b/>
                <w:bCs/>
                <w:color w:val="000000"/>
                <w:sz w:val="20"/>
                <w:szCs w:val="20"/>
                <w:lang w:eastAsia="ru-RU"/>
              </w:rPr>
            </w:pPr>
            <w:r w:rsidRPr="00014FBD">
              <w:rPr>
                <w:rFonts w:eastAsia="Times New Roman"/>
                <w:b/>
                <w:bCs/>
                <w:color w:val="000000"/>
                <w:sz w:val="20"/>
                <w:szCs w:val="20"/>
                <w:lang w:eastAsia="ru-RU"/>
              </w:rPr>
              <w:t>План</w:t>
            </w:r>
          </w:p>
        </w:tc>
        <w:tc>
          <w:tcPr>
            <w:tcW w:w="1275" w:type="dxa"/>
            <w:tcBorders>
              <w:top w:val="nil"/>
              <w:left w:val="nil"/>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b/>
                <w:bCs/>
                <w:color w:val="000000"/>
                <w:sz w:val="20"/>
                <w:szCs w:val="20"/>
                <w:lang w:eastAsia="ru-RU"/>
              </w:rPr>
            </w:pPr>
            <w:r w:rsidRPr="00014FBD">
              <w:rPr>
                <w:rFonts w:eastAsia="Times New Roman"/>
                <w:b/>
                <w:bCs/>
                <w:color w:val="000000"/>
                <w:sz w:val="20"/>
                <w:szCs w:val="20"/>
                <w:lang w:eastAsia="ru-RU"/>
              </w:rPr>
              <w:t>Факт</w:t>
            </w:r>
          </w:p>
        </w:tc>
        <w:tc>
          <w:tcPr>
            <w:tcW w:w="1134" w:type="dxa"/>
            <w:tcBorders>
              <w:top w:val="nil"/>
              <w:left w:val="nil"/>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b/>
                <w:bCs/>
                <w:color w:val="000000"/>
                <w:sz w:val="20"/>
                <w:szCs w:val="20"/>
                <w:lang w:eastAsia="ru-RU"/>
              </w:rPr>
            </w:pPr>
            <w:r w:rsidRPr="00014FBD">
              <w:rPr>
                <w:rFonts w:eastAsia="Times New Roman"/>
                <w:b/>
                <w:bCs/>
                <w:color w:val="000000"/>
                <w:sz w:val="20"/>
                <w:szCs w:val="20"/>
                <w:lang w:eastAsia="ru-RU"/>
              </w:rPr>
              <w:t>План</w:t>
            </w:r>
          </w:p>
        </w:tc>
        <w:tc>
          <w:tcPr>
            <w:tcW w:w="1418" w:type="dxa"/>
            <w:tcBorders>
              <w:top w:val="nil"/>
              <w:left w:val="nil"/>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b/>
                <w:bCs/>
                <w:color w:val="000000"/>
                <w:sz w:val="20"/>
                <w:szCs w:val="20"/>
                <w:lang w:eastAsia="ru-RU"/>
              </w:rPr>
            </w:pPr>
            <w:r w:rsidRPr="00014FBD">
              <w:rPr>
                <w:rFonts w:eastAsia="Times New Roman"/>
                <w:b/>
                <w:bCs/>
                <w:color w:val="000000"/>
                <w:sz w:val="20"/>
                <w:szCs w:val="20"/>
                <w:lang w:eastAsia="ru-RU"/>
              </w:rPr>
              <w:t>Факт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b/>
                <w:bCs/>
                <w:color w:val="000000"/>
                <w:sz w:val="20"/>
                <w:szCs w:val="20"/>
                <w:lang w:eastAsia="ru-RU"/>
              </w:rPr>
            </w:pPr>
          </w:p>
        </w:tc>
      </w:tr>
      <w:tr w:rsidR="000C2CAD" w:rsidRPr="00014FBD" w:rsidTr="00355A34">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0C2CAD" w:rsidRPr="00014FBD" w:rsidRDefault="000C2CAD" w:rsidP="00355A34">
            <w:pPr>
              <w:spacing w:after="0" w:line="240" w:lineRule="auto"/>
              <w:rPr>
                <w:rFonts w:eastAsia="Times New Roman"/>
                <w:sz w:val="20"/>
                <w:szCs w:val="20"/>
                <w:lang w:eastAsia="ru-RU"/>
              </w:rPr>
            </w:pPr>
            <w:r w:rsidRPr="00014FBD">
              <w:rPr>
                <w:rFonts w:eastAsia="Times New Roman"/>
                <w:sz w:val="20"/>
                <w:szCs w:val="20"/>
                <w:lang w:eastAsia="ru-RU"/>
              </w:rPr>
              <w:t>Количество жилых домов, подлежащих сносу в ходе реализации подпрограммы</w:t>
            </w:r>
          </w:p>
        </w:tc>
        <w:tc>
          <w:tcPr>
            <w:tcW w:w="821" w:type="dxa"/>
            <w:tcBorders>
              <w:top w:val="nil"/>
              <w:left w:val="nil"/>
              <w:bottom w:val="single" w:sz="4" w:space="0" w:color="auto"/>
              <w:right w:val="single" w:sz="4" w:space="0" w:color="auto"/>
            </w:tcBorders>
            <w:shd w:val="clear" w:color="auto" w:fill="auto"/>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шт.</w:t>
            </w:r>
          </w:p>
        </w:tc>
        <w:tc>
          <w:tcPr>
            <w:tcW w:w="1277" w:type="dxa"/>
            <w:tcBorders>
              <w:top w:val="nil"/>
              <w:left w:val="nil"/>
              <w:bottom w:val="single" w:sz="4" w:space="0" w:color="auto"/>
              <w:right w:val="single" w:sz="4" w:space="0" w:color="auto"/>
            </w:tcBorders>
            <w:shd w:val="clear" w:color="auto" w:fill="auto"/>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175%</w:t>
            </w:r>
          </w:p>
        </w:tc>
      </w:tr>
      <w:tr w:rsidR="000C2CAD" w:rsidRPr="00014FBD" w:rsidTr="00355A34">
        <w:trPr>
          <w:trHeight w:val="765"/>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rPr>
                <w:rFonts w:eastAsia="Times New Roman"/>
                <w:sz w:val="20"/>
                <w:szCs w:val="20"/>
                <w:lang w:eastAsia="ru-RU"/>
              </w:rPr>
            </w:pPr>
            <w:r w:rsidRPr="00014FBD">
              <w:rPr>
                <w:rFonts w:eastAsia="Times New Roman"/>
                <w:sz w:val="20"/>
                <w:szCs w:val="20"/>
                <w:lang w:eastAsia="ru-RU"/>
              </w:rPr>
              <w:t>Число жителей, переселенных из аварийного жилищного фонда</w:t>
            </w:r>
          </w:p>
        </w:tc>
        <w:tc>
          <w:tcPr>
            <w:tcW w:w="821" w:type="dxa"/>
            <w:tcBorders>
              <w:top w:val="nil"/>
              <w:left w:val="nil"/>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чел.</w:t>
            </w:r>
          </w:p>
        </w:tc>
        <w:tc>
          <w:tcPr>
            <w:tcW w:w="1277" w:type="dxa"/>
            <w:tcBorders>
              <w:top w:val="nil"/>
              <w:left w:val="nil"/>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217</w:t>
            </w:r>
          </w:p>
        </w:tc>
        <w:tc>
          <w:tcPr>
            <w:tcW w:w="1275" w:type="dxa"/>
            <w:tcBorders>
              <w:top w:val="nil"/>
              <w:left w:val="nil"/>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210</w:t>
            </w:r>
          </w:p>
        </w:tc>
        <w:tc>
          <w:tcPr>
            <w:tcW w:w="1134" w:type="dxa"/>
            <w:tcBorders>
              <w:top w:val="nil"/>
              <w:left w:val="nil"/>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130</w:t>
            </w:r>
          </w:p>
        </w:tc>
        <w:tc>
          <w:tcPr>
            <w:tcW w:w="1418" w:type="dxa"/>
            <w:tcBorders>
              <w:top w:val="nil"/>
              <w:left w:val="nil"/>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253</w:t>
            </w:r>
          </w:p>
        </w:tc>
        <w:tc>
          <w:tcPr>
            <w:tcW w:w="1134" w:type="dxa"/>
            <w:tcBorders>
              <w:top w:val="nil"/>
              <w:left w:val="nil"/>
              <w:bottom w:val="single" w:sz="4" w:space="0" w:color="auto"/>
              <w:right w:val="single" w:sz="4" w:space="0" w:color="auto"/>
            </w:tcBorders>
            <w:shd w:val="clear" w:color="000000" w:fill="FFFFFF"/>
            <w:noWrap/>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133,4 </w:t>
            </w:r>
          </w:p>
        </w:tc>
      </w:tr>
      <w:tr w:rsidR="000C2CAD" w:rsidRPr="00014FBD" w:rsidTr="00355A34">
        <w:trPr>
          <w:trHeight w:val="765"/>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rPr>
                <w:rFonts w:eastAsia="Times New Roman"/>
                <w:sz w:val="20"/>
                <w:szCs w:val="20"/>
                <w:lang w:eastAsia="ru-RU"/>
              </w:rPr>
            </w:pPr>
            <w:r w:rsidRPr="00014FBD">
              <w:rPr>
                <w:rFonts w:eastAsia="Times New Roman"/>
                <w:sz w:val="20"/>
                <w:szCs w:val="20"/>
                <w:lang w:eastAsia="ru-RU"/>
              </w:rPr>
              <w:t>Объем расселяемой площади</w:t>
            </w:r>
          </w:p>
        </w:tc>
        <w:tc>
          <w:tcPr>
            <w:tcW w:w="821" w:type="dxa"/>
            <w:tcBorders>
              <w:top w:val="nil"/>
              <w:left w:val="nil"/>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м</w:t>
            </w:r>
            <w:proofErr w:type="gramStart"/>
            <w:r w:rsidRPr="00014FBD">
              <w:rPr>
                <w:rFonts w:eastAsia="Times New Roman"/>
                <w:sz w:val="20"/>
                <w:szCs w:val="20"/>
                <w:lang w:eastAsia="ru-RU"/>
              </w:rPr>
              <w:t>2</w:t>
            </w:r>
            <w:proofErr w:type="gramEnd"/>
          </w:p>
        </w:tc>
        <w:tc>
          <w:tcPr>
            <w:tcW w:w="1277" w:type="dxa"/>
            <w:tcBorders>
              <w:top w:val="nil"/>
              <w:left w:val="nil"/>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3 425,34</w:t>
            </w:r>
          </w:p>
        </w:tc>
        <w:tc>
          <w:tcPr>
            <w:tcW w:w="1275" w:type="dxa"/>
            <w:tcBorders>
              <w:top w:val="nil"/>
              <w:left w:val="nil"/>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2 481,7</w:t>
            </w:r>
          </w:p>
        </w:tc>
        <w:tc>
          <w:tcPr>
            <w:tcW w:w="1134" w:type="dxa"/>
            <w:tcBorders>
              <w:top w:val="nil"/>
              <w:left w:val="nil"/>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1 834,9</w:t>
            </w:r>
          </w:p>
        </w:tc>
        <w:tc>
          <w:tcPr>
            <w:tcW w:w="1418" w:type="dxa"/>
            <w:tcBorders>
              <w:top w:val="nil"/>
              <w:left w:val="nil"/>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3 971,6</w:t>
            </w:r>
          </w:p>
        </w:tc>
        <w:tc>
          <w:tcPr>
            <w:tcW w:w="1134" w:type="dxa"/>
            <w:tcBorders>
              <w:top w:val="nil"/>
              <w:left w:val="nil"/>
              <w:bottom w:val="single" w:sz="4" w:space="0" w:color="auto"/>
              <w:right w:val="single" w:sz="4" w:space="0" w:color="auto"/>
            </w:tcBorders>
            <w:shd w:val="clear" w:color="000000" w:fill="FFFFFF"/>
            <w:noWrap/>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 122,68</w:t>
            </w:r>
          </w:p>
        </w:tc>
      </w:tr>
      <w:tr w:rsidR="000C2CAD" w:rsidRPr="00014FBD" w:rsidTr="00FE3D10">
        <w:trPr>
          <w:trHeight w:val="519"/>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rPr>
                <w:rFonts w:eastAsia="Times New Roman"/>
                <w:sz w:val="20"/>
                <w:szCs w:val="20"/>
                <w:lang w:eastAsia="ru-RU"/>
              </w:rPr>
            </w:pPr>
            <w:r w:rsidRPr="00014FBD">
              <w:rPr>
                <w:rFonts w:eastAsia="Times New Roman"/>
                <w:sz w:val="20"/>
                <w:szCs w:val="20"/>
                <w:lang w:eastAsia="ru-RU"/>
              </w:rPr>
              <w:t>Освоение бюджетных средств</w:t>
            </w:r>
          </w:p>
        </w:tc>
        <w:tc>
          <w:tcPr>
            <w:tcW w:w="821" w:type="dxa"/>
            <w:tcBorders>
              <w:top w:val="nil"/>
              <w:left w:val="nil"/>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тыс. руб.</w:t>
            </w:r>
          </w:p>
        </w:tc>
        <w:tc>
          <w:tcPr>
            <w:tcW w:w="1277" w:type="dxa"/>
            <w:tcBorders>
              <w:top w:val="nil"/>
              <w:left w:val="nil"/>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529 502,519</w:t>
            </w:r>
          </w:p>
        </w:tc>
        <w:tc>
          <w:tcPr>
            <w:tcW w:w="1275" w:type="dxa"/>
            <w:tcBorders>
              <w:top w:val="nil"/>
              <w:left w:val="nil"/>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298 867,33</w:t>
            </w:r>
          </w:p>
        </w:tc>
        <w:tc>
          <w:tcPr>
            <w:tcW w:w="1134" w:type="dxa"/>
            <w:tcBorders>
              <w:top w:val="nil"/>
              <w:left w:val="nil"/>
              <w:bottom w:val="single" w:sz="4" w:space="0" w:color="auto"/>
              <w:right w:val="single" w:sz="4" w:space="0" w:color="auto"/>
            </w:tcBorders>
            <w:shd w:val="clear" w:color="000000" w:fill="FFFFFF"/>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283 426,21</w:t>
            </w:r>
          </w:p>
        </w:tc>
        <w:tc>
          <w:tcPr>
            <w:tcW w:w="1418" w:type="dxa"/>
            <w:tcBorders>
              <w:top w:val="nil"/>
              <w:left w:val="nil"/>
              <w:bottom w:val="single" w:sz="4" w:space="0" w:color="auto"/>
              <w:right w:val="single" w:sz="4" w:space="0" w:color="auto"/>
            </w:tcBorders>
            <w:shd w:val="clear" w:color="auto" w:fill="auto"/>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228 540,67</w:t>
            </w:r>
          </w:p>
        </w:tc>
        <w:tc>
          <w:tcPr>
            <w:tcW w:w="1134" w:type="dxa"/>
            <w:tcBorders>
              <w:top w:val="nil"/>
              <w:left w:val="nil"/>
              <w:bottom w:val="single" w:sz="4" w:space="0" w:color="auto"/>
              <w:right w:val="single" w:sz="4" w:space="0" w:color="auto"/>
            </w:tcBorders>
            <w:shd w:val="clear" w:color="000000" w:fill="FFFFFF"/>
            <w:noWrap/>
            <w:vAlign w:val="center"/>
            <w:hideMark/>
          </w:tcPr>
          <w:p w:rsidR="000C2CAD" w:rsidRPr="00014FBD" w:rsidRDefault="000C2CAD" w:rsidP="00355A34">
            <w:pPr>
              <w:spacing w:after="0" w:line="240" w:lineRule="auto"/>
              <w:jc w:val="center"/>
              <w:rPr>
                <w:rFonts w:eastAsia="Times New Roman"/>
                <w:sz w:val="20"/>
                <w:szCs w:val="20"/>
                <w:lang w:eastAsia="ru-RU"/>
              </w:rPr>
            </w:pPr>
            <w:r w:rsidRPr="00014FBD">
              <w:rPr>
                <w:rFonts w:eastAsia="Times New Roman"/>
                <w:sz w:val="20"/>
                <w:szCs w:val="20"/>
                <w:lang w:eastAsia="ru-RU"/>
              </w:rPr>
              <w:t xml:space="preserve"> 64,88</w:t>
            </w:r>
          </w:p>
        </w:tc>
      </w:tr>
    </w:tbl>
    <w:p w:rsidR="000C2CAD" w:rsidRPr="00014FBD" w:rsidRDefault="000C2CAD" w:rsidP="000C2CAD">
      <w:pPr>
        <w:tabs>
          <w:tab w:val="left" w:pos="1134"/>
        </w:tabs>
        <w:autoSpaceDE w:val="0"/>
        <w:autoSpaceDN w:val="0"/>
        <w:adjustRightInd w:val="0"/>
        <w:spacing w:after="0" w:line="240" w:lineRule="auto"/>
        <w:ind w:firstLine="709"/>
        <w:jc w:val="both"/>
      </w:pPr>
    </w:p>
    <w:p w:rsidR="000C2CAD" w:rsidRPr="00014FBD" w:rsidRDefault="000C2CAD" w:rsidP="000C2CAD">
      <w:pPr>
        <w:tabs>
          <w:tab w:val="left" w:pos="1134"/>
        </w:tabs>
        <w:autoSpaceDE w:val="0"/>
        <w:autoSpaceDN w:val="0"/>
        <w:adjustRightInd w:val="0"/>
        <w:spacing w:after="0" w:line="360" w:lineRule="auto"/>
        <w:ind w:firstLine="709"/>
        <w:jc w:val="both"/>
        <w:rPr>
          <w:rFonts w:eastAsia="Times New Roman"/>
          <w:lang w:eastAsia="ru-RU"/>
        </w:rPr>
      </w:pPr>
      <w:proofErr w:type="gramStart"/>
      <w:r w:rsidRPr="00014FBD">
        <w:t xml:space="preserve">Индикативные показатели реализации программы за проверяемый период </w:t>
      </w:r>
      <w:r w:rsidRPr="00014FBD">
        <w:rPr>
          <w:b/>
        </w:rPr>
        <w:t>исполнены</w:t>
      </w:r>
      <w:r w:rsidRPr="00014FBD">
        <w:rPr>
          <w:rFonts w:eastAsia="Times New Roman"/>
          <w:b/>
          <w:lang w:eastAsia="ru-RU"/>
        </w:rPr>
        <w:t xml:space="preserve"> полностью</w:t>
      </w:r>
      <w:r w:rsidRPr="00014FBD">
        <w:rPr>
          <w:rFonts w:eastAsia="Times New Roman"/>
          <w:lang w:eastAsia="ru-RU"/>
        </w:rPr>
        <w:t xml:space="preserve">, при этом по показателю «Число жителей, переселенных из аварийного жилищного фонда» за 2019 г. имеется разница на 7 человек, так согласно предоставленному отчету Управлением жилищной политики по исполнению индикативных показателей число жителей, переселенных из аварийного жилищного фонда   составляет 217 человек, фактическое количество составило 210 человек.  </w:t>
      </w:r>
      <w:proofErr w:type="gramEnd"/>
    </w:p>
    <w:p w:rsidR="000C2CAD" w:rsidRPr="00014FBD" w:rsidRDefault="000C2CAD" w:rsidP="000C2CAD">
      <w:pPr>
        <w:tabs>
          <w:tab w:val="left" w:pos="1134"/>
        </w:tabs>
        <w:autoSpaceDE w:val="0"/>
        <w:autoSpaceDN w:val="0"/>
        <w:adjustRightInd w:val="0"/>
        <w:spacing w:after="0" w:line="240" w:lineRule="auto"/>
        <w:ind w:firstLine="709"/>
        <w:jc w:val="both"/>
        <w:rPr>
          <w:rFonts w:eastAsia="Times New Roman"/>
          <w:lang w:eastAsia="ru-RU"/>
        </w:rPr>
      </w:pPr>
      <w:r w:rsidRPr="00014FBD">
        <w:rPr>
          <w:rFonts w:eastAsia="Times New Roman"/>
          <w:lang w:eastAsia="ru-RU"/>
        </w:rPr>
        <w:t xml:space="preserve"> </w:t>
      </w:r>
    </w:p>
    <w:p w:rsidR="000C2CAD" w:rsidRPr="00014FBD" w:rsidRDefault="00AC1AC5" w:rsidP="000C2CAD">
      <w:pPr>
        <w:pStyle w:val="aa"/>
        <w:tabs>
          <w:tab w:val="left" w:pos="993"/>
        </w:tabs>
        <w:spacing w:after="0" w:line="240" w:lineRule="auto"/>
        <w:ind w:left="0" w:firstLine="709"/>
        <w:jc w:val="center"/>
        <w:rPr>
          <w:b/>
        </w:rPr>
      </w:pPr>
      <w:r w:rsidRPr="00014FBD">
        <w:rPr>
          <w:b/>
        </w:rPr>
        <w:t>4.</w:t>
      </w:r>
      <w:r w:rsidR="000C2CAD" w:rsidRPr="00014FBD">
        <w:rPr>
          <w:b/>
        </w:rPr>
        <w:t xml:space="preserve"> Строительство новых многоквартирных домов</w:t>
      </w:r>
    </w:p>
    <w:p w:rsidR="000C2CAD" w:rsidRPr="00014FBD" w:rsidRDefault="000C2CAD" w:rsidP="000C2CAD">
      <w:pPr>
        <w:pStyle w:val="aa"/>
        <w:tabs>
          <w:tab w:val="left" w:pos="993"/>
        </w:tabs>
        <w:spacing w:after="0" w:line="240" w:lineRule="auto"/>
        <w:ind w:left="0" w:firstLine="709"/>
        <w:jc w:val="both"/>
      </w:pPr>
    </w:p>
    <w:p w:rsidR="000C2CAD" w:rsidRPr="00014FBD" w:rsidRDefault="000C2CAD" w:rsidP="000C2CAD">
      <w:pPr>
        <w:pStyle w:val="aa"/>
        <w:tabs>
          <w:tab w:val="left" w:pos="993"/>
        </w:tabs>
        <w:spacing w:after="0" w:line="360" w:lineRule="auto"/>
        <w:ind w:left="0" w:firstLine="709"/>
        <w:jc w:val="both"/>
      </w:pPr>
      <w:r w:rsidRPr="00014FBD">
        <w:t xml:space="preserve"> Строительство новых многоквартирных жилых домов взамен снесенных аварийных домов производится за счет средств АК «АЛРОСА» (ПАО) на основании Соглашений о </w:t>
      </w:r>
      <w:r w:rsidRPr="00014FBD">
        <w:lastRenderedPageBreak/>
        <w:t xml:space="preserve">реализации Программы сноса аварийного и ветхого жилья на 2019 год от 03.07.2019 г., на 2020 год от 22.09.2020 г. </w:t>
      </w:r>
    </w:p>
    <w:p w:rsidR="00A45D6B" w:rsidRPr="00014FBD" w:rsidRDefault="00486B6E" w:rsidP="00486B6E">
      <w:pPr>
        <w:tabs>
          <w:tab w:val="left" w:pos="0"/>
          <w:tab w:val="left" w:pos="709"/>
        </w:tabs>
        <w:autoSpaceDE w:val="0"/>
        <w:autoSpaceDN w:val="0"/>
        <w:adjustRightInd w:val="0"/>
        <w:spacing w:after="0" w:line="360" w:lineRule="auto"/>
        <w:jc w:val="both"/>
        <w:rPr>
          <w:rFonts w:eastAsia="Times New Roman"/>
          <w:lang w:eastAsia="ru-RU"/>
        </w:rPr>
      </w:pPr>
      <w:r w:rsidRPr="00014FBD">
        <w:tab/>
      </w:r>
      <w:r w:rsidR="000C2CAD" w:rsidRPr="00014FBD">
        <w:t>В 2019 г. заключен муниципальный контракт с ООО «КИНГ-95» на строительство 71 – квартирного жилого дома. Начато строительство 20.02.2019 г., окончание строительства 04.12.2020 г. (по контракту срок окончания 30.06.2020 г.).</w:t>
      </w:r>
      <w:r w:rsidR="00A45D6B" w:rsidRPr="00014FBD">
        <w:t xml:space="preserve"> В соответствие ч. 5 ст. 34 Федерального закона от 05.04.2013 № 44-ФЗ, ст. 332 Гражданского кодекса Российской Федерации, застройщиком - ООО «КИНГ-95» просрочены сроки сдачи строительства жилого дома. Заказчиком строительства МКУ «УЖКХ» приняты меры по удержанию </w:t>
      </w:r>
      <w:r w:rsidR="00CB342B" w:rsidRPr="00014FBD">
        <w:t>пени в сумме 701 566,99 руб. (517 239,09+184 327,90 руб.)</w:t>
      </w:r>
      <w:r w:rsidR="00A45D6B" w:rsidRPr="00014FBD">
        <w:t xml:space="preserve"> за несвоевременную сдачу объекта.</w:t>
      </w:r>
    </w:p>
    <w:p w:rsidR="000C2CAD" w:rsidRPr="00014FBD" w:rsidRDefault="000C2CAD" w:rsidP="000C2CAD">
      <w:pPr>
        <w:pStyle w:val="aa"/>
        <w:tabs>
          <w:tab w:val="left" w:pos="993"/>
        </w:tabs>
        <w:spacing w:after="0" w:line="360" w:lineRule="auto"/>
        <w:ind w:left="0" w:firstLine="709"/>
        <w:jc w:val="both"/>
      </w:pPr>
      <w:r w:rsidRPr="00014FBD">
        <w:t xml:space="preserve"> На строительство дома фактические расходы составили 320 385,31 тыс. руб. (2019 г.-170 588,82 тыс. руб., 2020 г.-149 796,49 тыс. руб.). </w:t>
      </w:r>
    </w:p>
    <w:p w:rsidR="000C2CAD" w:rsidRPr="00014FBD" w:rsidRDefault="000C2CAD" w:rsidP="000C2CAD">
      <w:pPr>
        <w:pStyle w:val="aa"/>
        <w:tabs>
          <w:tab w:val="left" w:pos="993"/>
        </w:tabs>
        <w:spacing w:after="0" w:line="360" w:lineRule="auto"/>
        <w:ind w:left="0" w:firstLine="709"/>
        <w:jc w:val="both"/>
      </w:pPr>
      <w:r w:rsidRPr="00014FBD">
        <w:t xml:space="preserve">Характеристики нового дома по адресу: </w:t>
      </w:r>
      <w:proofErr w:type="spellStart"/>
      <w:r w:rsidRPr="00014FBD">
        <w:t>Аммосова</w:t>
      </w:r>
      <w:proofErr w:type="spellEnd"/>
      <w:r w:rsidRPr="00014FBD">
        <w:t xml:space="preserve"> 18:</w:t>
      </w:r>
    </w:p>
    <w:p w:rsidR="000C2CAD" w:rsidRPr="00014FBD" w:rsidRDefault="000C2CAD" w:rsidP="000C2CAD">
      <w:pPr>
        <w:pStyle w:val="aa"/>
        <w:tabs>
          <w:tab w:val="left" w:pos="993"/>
        </w:tabs>
        <w:spacing w:after="0" w:line="360" w:lineRule="auto"/>
        <w:ind w:left="0" w:firstLine="709"/>
        <w:jc w:val="both"/>
      </w:pPr>
      <w:r w:rsidRPr="00014FBD">
        <w:t>- 3-х этажный , 4  подъезда, общая площадь 5 029,6 м</w:t>
      </w:r>
      <w:proofErr w:type="gramStart"/>
      <w:r w:rsidRPr="00014FBD">
        <w:t>2</w:t>
      </w:r>
      <w:proofErr w:type="gramEnd"/>
      <w:r w:rsidRPr="00014FBD">
        <w:t>;</w:t>
      </w:r>
    </w:p>
    <w:p w:rsidR="000C2CAD" w:rsidRPr="00014FBD" w:rsidRDefault="000C2CAD" w:rsidP="000C2CAD">
      <w:pPr>
        <w:pStyle w:val="aa"/>
        <w:tabs>
          <w:tab w:val="left" w:pos="993"/>
        </w:tabs>
        <w:spacing w:after="0" w:line="360" w:lineRule="auto"/>
        <w:ind w:left="0" w:firstLine="709"/>
        <w:jc w:val="both"/>
      </w:pPr>
      <w:r w:rsidRPr="00014FBD">
        <w:t>- 71 квартира общей площадью 4 159,7 м</w:t>
      </w:r>
      <w:proofErr w:type="gramStart"/>
      <w:r w:rsidRPr="00014FBD">
        <w:t>2</w:t>
      </w:r>
      <w:proofErr w:type="gramEnd"/>
      <w:r w:rsidRPr="00014FBD">
        <w:t xml:space="preserve">, в </w:t>
      </w:r>
      <w:proofErr w:type="spellStart"/>
      <w:r w:rsidRPr="00014FBD">
        <w:t>т.ч</w:t>
      </w:r>
      <w:proofErr w:type="spellEnd"/>
      <w:r w:rsidRPr="00014FBD">
        <w:t>.:</w:t>
      </w:r>
    </w:p>
    <w:p w:rsidR="000C2CAD" w:rsidRPr="00014FBD" w:rsidRDefault="000C2CAD" w:rsidP="000C2CAD">
      <w:pPr>
        <w:pStyle w:val="aa"/>
        <w:tabs>
          <w:tab w:val="left" w:pos="993"/>
        </w:tabs>
        <w:spacing w:after="0" w:line="360" w:lineRule="auto"/>
        <w:ind w:left="0" w:firstLine="709"/>
        <w:jc w:val="both"/>
      </w:pPr>
      <w:r w:rsidRPr="00014FBD">
        <w:tab/>
        <w:t>1-комнатные - 14 квартир площадью 560,5 м</w:t>
      </w:r>
      <w:proofErr w:type="gramStart"/>
      <w:r w:rsidRPr="00014FBD">
        <w:t>2</w:t>
      </w:r>
      <w:proofErr w:type="gramEnd"/>
      <w:r w:rsidRPr="00014FBD">
        <w:t>;</w:t>
      </w:r>
    </w:p>
    <w:p w:rsidR="000C2CAD" w:rsidRPr="00014FBD" w:rsidRDefault="000C2CAD" w:rsidP="000C2CAD">
      <w:pPr>
        <w:pStyle w:val="aa"/>
        <w:tabs>
          <w:tab w:val="left" w:pos="993"/>
        </w:tabs>
        <w:spacing w:after="0" w:line="360" w:lineRule="auto"/>
        <w:ind w:left="0" w:firstLine="709"/>
        <w:jc w:val="both"/>
      </w:pPr>
      <w:r w:rsidRPr="00014FBD">
        <w:t xml:space="preserve">     2-комнатные - 35 квартир площадью 1 963,1 м</w:t>
      </w:r>
      <w:proofErr w:type="gramStart"/>
      <w:r w:rsidRPr="00014FBD">
        <w:t>2</w:t>
      </w:r>
      <w:proofErr w:type="gramEnd"/>
      <w:r w:rsidRPr="00014FBD">
        <w:t>;</w:t>
      </w:r>
    </w:p>
    <w:p w:rsidR="000C2CAD" w:rsidRPr="00014FBD" w:rsidRDefault="000C2CAD" w:rsidP="000C2CAD">
      <w:pPr>
        <w:pStyle w:val="aa"/>
        <w:tabs>
          <w:tab w:val="left" w:pos="993"/>
        </w:tabs>
        <w:spacing w:after="0" w:line="360" w:lineRule="auto"/>
        <w:ind w:left="0" w:firstLine="709"/>
        <w:jc w:val="both"/>
      </w:pPr>
      <w:r w:rsidRPr="00014FBD">
        <w:tab/>
        <w:t>3-комнатные – 22 квартиры площадью 1 636,1 м</w:t>
      </w:r>
      <w:proofErr w:type="gramStart"/>
      <w:r w:rsidRPr="00014FBD">
        <w:t>2</w:t>
      </w:r>
      <w:proofErr w:type="gramEnd"/>
      <w:r w:rsidRPr="00014FBD">
        <w:t>.</w:t>
      </w:r>
    </w:p>
    <w:p w:rsidR="000C2CAD" w:rsidRPr="00014FBD" w:rsidRDefault="00486B6E" w:rsidP="000C2CAD">
      <w:pPr>
        <w:tabs>
          <w:tab w:val="left" w:pos="993"/>
        </w:tabs>
        <w:spacing w:after="0" w:line="360" w:lineRule="auto"/>
        <w:jc w:val="both"/>
      </w:pPr>
      <w:r w:rsidRPr="00014FBD">
        <w:tab/>
      </w:r>
      <w:r w:rsidR="000C2CAD" w:rsidRPr="00014FBD">
        <w:t>Все квартиры распределены. На момент проверки 5 квартир находятся на стадии оформления.</w:t>
      </w:r>
    </w:p>
    <w:p w:rsidR="000C2CAD" w:rsidRPr="00014FBD" w:rsidRDefault="000C2CAD" w:rsidP="000C2CAD">
      <w:pPr>
        <w:pStyle w:val="aa"/>
        <w:tabs>
          <w:tab w:val="left" w:pos="709"/>
        </w:tabs>
        <w:spacing w:after="0" w:line="360" w:lineRule="auto"/>
        <w:ind w:left="0" w:firstLine="709"/>
        <w:jc w:val="both"/>
      </w:pPr>
      <w:r w:rsidRPr="00014FBD">
        <w:t>Жильцы из переселенных аварийных многоквартирных домов получили жилье  сопоставимое с предыдущим или большее по площади.</w:t>
      </w:r>
    </w:p>
    <w:p w:rsidR="000C2CAD" w:rsidRPr="00014FBD" w:rsidRDefault="000C2CAD" w:rsidP="000C2CAD">
      <w:pPr>
        <w:pStyle w:val="aa"/>
        <w:tabs>
          <w:tab w:val="left" w:pos="993"/>
        </w:tabs>
        <w:spacing w:after="0" w:line="360" w:lineRule="auto"/>
        <w:ind w:left="0" w:firstLine="709"/>
        <w:jc w:val="both"/>
      </w:pPr>
      <w:r w:rsidRPr="00014FBD">
        <w:t xml:space="preserve">Разрешение на ввод объекта в эксплуатацию жилого дома по ул. </w:t>
      </w:r>
      <w:proofErr w:type="spellStart"/>
      <w:r w:rsidRPr="00014FBD">
        <w:t>Аммосова</w:t>
      </w:r>
      <w:proofErr w:type="spellEnd"/>
      <w:r w:rsidRPr="00014FBD">
        <w:t>, д.18,  выдано 10.12.2020 № 14-</w:t>
      </w:r>
      <w:r w:rsidRPr="00014FBD">
        <w:rPr>
          <w:lang w:val="en-US"/>
        </w:rPr>
        <w:t>RU</w:t>
      </w:r>
      <w:r w:rsidRPr="00014FBD">
        <w:t>14511101-14-2020.</w:t>
      </w:r>
    </w:p>
    <w:p w:rsidR="000C2CAD" w:rsidRPr="00014FBD" w:rsidRDefault="000C2CAD" w:rsidP="000C2CAD">
      <w:pPr>
        <w:pStyle w:val="aa"/>
        <w:tabs>
          <w:tab w:val="left" w:pos="993"/>
        </w:tabs>
        <w:spacing w:after="0" w:line="360" w:lineRule="auto"/>
        <w:ind w:left="0" w:firstLine="709"/>
        <w:jc w:val="both"/>
      </w:pPr>
      <w:r w:rsidRPr="00014FBD">
        <w:t xml:space="preserve">Жилые помещения в количестве 71 квартир приняты по Актам приема-передачи жилого помещения. </w:t>
      </w:r>
    </w:p>
    <w:p w:rsidR="000C2CAD" w:rsidRPr="00014FBD" w:rsidRDefault="000C2CAD" w:rsidP="000C2CAD">
      <w:pPr>
        <w:tabs>
          <w:tab w:val="left" w:pos="709"/>
        </w:tabs>
        <w:spacing w:after="0" w:line="360" w:lineRule="auto"/>
        <w:jc w:val="both"/>
      </w:pPr>
      <w:r w:rsidRPr="00014FBD">
        <w:tab/>
        <w:t xml:space="preserve">Определение рыночной стоимости, </w:t>
      </w:r>
      <w:proofErr w:type="gramStart"/>
      <w:r w:rsidRPr="00014FBD">
        <w:t>включая расчет размера возмещения субъектов малого предпринимательства или социально ориентированным некоммерческим организациям передаваемых квартир производилось оценочной фирмой</w:t>
      </w:r>
      <w:proofErr w:type="gramEnd"/>
      <w:r w:rsidRPr="00014FBD">
        <w:t xml:space="preserve"> ООО «Стандарт» на основании муниципального контракта №314302031220 000127 от 07.12.20 г. На каждую квартиру составлен отчет об оценке рыночной стоимости объекта недвижимости.</w:t>
      </w:r>
    </w:p>
    <w:p w:rsidR="000C2CAD" w:rsidRPr="00014FBD" w:rsidRDefault="000C2CAD" w:rsidP="000C2CAD">
      <w:pPr>
        <w:pStyle w:val="aa"/>
        <w:tabs>
          <w:tab w:val="left" w:pos="993"/>
        </w:tabs>
        <w:spacing w:after="0" w:line="240" w:lineRule="auto"/>
        <w:ind w:left="0" w:firstLine="709"/>
        <w:jc w:val="both"/>
      </w:pPr>
      <w:r w:rsidRPr="00014FBD">
        <w:t xml:space="preserve"> </w:t>
      </w:r>
    </w:p>
    <w:p w:rsidR="000C2CAD" w:rsidRDefault="000C2CAD" w:rsidP="000C2CAD">
      <w:pPr>
        <w:pStyle w:val="aa"/>
        <w:tabs>
          <w:tab w:val="left" w:pos="993"/>
        </w:tabs>
        <w:spacing w:after="0" w:line="360" w:lineRule="auto"/>
        <w:ind w:left="0" w:firstLine="709"/>
        <w:jc w:val="both"/>
      </w:pPr>
      <w:r w:rsidRPr="00014FBD">
        <w:t>Из выкупленных за 2019-2020 г. 49 жилых помещений, 49 жилых помещений переданы по договорам социального найма, в том числе в 2019 г. – 36 жилых помещений, в 2020 г. – 13 жилых помещений (ст. 672 Гражданского кодекса Российской Федерации, ст. 86 Жилищного кодекса Российской Федерации).</w:t>
      </w:r>
    </w:p>
    <w:p w:rsidR="00FE3D10" w:rsidRDefault="00FE3D10" w:rsidP="000C2CAD">
      <w:pPr>
        <w:pStyle w:val="aa"/>
        <w:tabs>
          <w:tab w:val="left" w:pos="993"/>
        </w:tabs>
        <w:spacing w:after="0" w:line="360" w:lineRule="auto"/>
        <w:ind w:left="0" w:firstLine="709"/>
        <w:jc w:val="both"/>
      </w:pPr>
    </w:p>
    <w:p w:rsidR="00FE3D10" w:rsidRDefault="00FE3D10" w:rsidP="000C2CAD">
      <w:pPr>
        <w:pStyle w:val="aa"/>
        <w:tabs>
          <w:tab w:val="left" w:pos="993"/>
        </w:tabs>
        <w:spacing w:after="0" w:line="360" w:lineRule="auto"/>
        <w:ind w:left="0" w:firstLine="709"/>
        <w:jc w:val="both"/>
      </w:pPr>
    </w:p>
    <w:p w:rsidR="00FE3D10" w:rsidRPr="00014FBD" w:rsidRDefault="00FE3D10" w:rsidP="000C2CAD">
      <w:pPr>
        <w:pStyle w:val="aa"/>
        <w:tabs>
          <w:tab w:val="left" w:pos="993"/>
        </w:tabs>
        <w:spacing w:after="0" w:line="360" w:lineRule="auto"/>
        <w:ind w:left="0" w:firstLine="709"/>
        <w:jc w:val="both"/>
      </w:pPr>
    </w:p>
    <w:p w:rsidR="000C2CAD" w:rsidRPr="00014FBD" w:rsidRDefault="000C2CAD" w:rsidP="007826A9">
      <w:pPr>
        <w:pStyle w:val="aa"/>
        <w:tabs>
          <w:tab w:val="left" w:pos="993"/>
        </w:tabs>
        <w:spacing w:after="0" w:line="240" w:lineRule="auto"/>
        <w:ind w:left="0" w:firstLine="709"/>
        <w:jc w:val="both"/>
        <w:rPr>
          <w:b/>
        </w:rPr>
      </w:pPr>
      <w:r w:rsidRPr="00014FBD">
        <w:rPr>
          <w:b/>
        </w:rPr>
        <w:lastRenderedPageBreak/>
        <w:t xml:space="preserve"> </w:t>
      </w:r>
    </w:p>
    <w:p w:rsidR="000C2CAD" w:rsidRPr="00014FBD" w:rsidRDefault="000C2CAD" w:rsidP="00AC1AC5">
      <w:pPr>
        <w:pStyle w:val="aa"/>
        <w:numPr>
          <w:ilvl w:val="0"/>
          <w:numId w:val="23"/>
        </w:numPr>
        <w:tabs>
          <w:tab w:val="left" w:pos="993"/>
        </w:tabs>
        <w:spacing w:after="0" w:line="240" w:lineRule="auto"/>
        <w:jc w:val="center"/>
        <w:rPr>
          <w:b/>
        </w:rPr>
      </w:pPr>
      <w:r w:rsidRPr="00014FBD">
        <w:rPr>
          <w:b/>
        </w:rPr>
        <w:t>Выкуп жилых помещений</w:t>
      </w:r>
    </w:p>
    <w:p w:rsidR="000C2CAD" w:rsidRPr="00014FBD" w:rsidRDefault="000C2CAD" w:rsidP="000C2CAD">
      <w:pPr>
        <w:pStyle w:val="aa"/>
        <w:tabs>
          <w:tab w:val="left" w:pos="993"/>
        </w:tabs>
        <w:spacing w:after="0" w:line="240" w:lineRule="auto"/>
        <w:ind w:left="0" w:firstLine="709"/>
        <w:jc w:val="center"/>
        <w:rPr>
          <w:b/>
        </w:rPr>
      </w:pPr>
    </w:p>
    <w:p w:rsidR="000C2CAD" w:rsidRPr="00014FBD" w:rsidRDefault="000C2CAD" w:rsidP="00EF4780">
      <w:pPr>
        <w:pStyle w:val="aa"/>
        <w:tabs>
          <w:tab w:val="left" w:pos="993"/>
        </w:tabs>
        <w:spacing w:after="0" w:line="360" w:lineRule="auto"/>
        <w:ind w:left="0" w:firstLine="709"/>
        <w:jc w:val="both"/>
      </w:pPr>
      <w:proofErr w:type="gramStart"/>
      <w:r w:rsidRPr="00014FBD">
        <w:t xml:space="preserve">На основании ч. 8 ст. 32 Жилищного кодекса Российской Федерации, постановлений Администрации МО «Город Мирный» «Об изъятии жилых помещений и земельных участков для муниципальных нужд в связи с признанием домов аварийными и подлежащими сносу, а также на основании соглашений о выкупе изымаемого недвижимого имущества  выкуплены две квартиры на общую сумму 5 154,00 тыс. руб. </w:t>
      </w:r>
      <w:r w:rsidR="00EF4780">
        <w:t xml:space="preserve"> </w:t>
      </w:r>
      <w:proofErr w:type="gramEnd"/>
    </w:p>
    <w:p w:rsidR="000C2CAD" w:rsidRPr="00014FBD" w:rsidRDefault="000C2CAD" w:rsidP="000C2CAD">
      <w:pPr>
        <w:pStyle w:val="aa"/>
        <w:tabs>
          <w:tab w:val="left" w:pos="993"/>
        </w:tabs>
        <w:spacing w:after="0" w:line="240" w:lineRule="auto"/>
        <w:ind w:left="0" w:firstLine="709"/>
        <w:jc w:val="both"/>
      </w:pPr>
      <w:r w:rsidRPr="00014FBD">
        <w:t>Соглашения исполнены. Средства получателям перечислены в полном объеме.</w:t>
      </w:r>
    </w:p>
    <w:p w:rsidR="000C2CAD" w:rsidRPr="00014FBD" w:rsidRDefault="000C2CAD" w:rsidP="000C2CAD">
      <w:pPr>
        <w:tabs>
          <w:tab w:val="left" w:pos="1134"/>
        </w:tabs>
        <w:spacing w:after="0" w:line="240" w:lineRule="auto"/>
        <w:jc w:val="both"/>
      </w:pPr>
    </w:p>
    <w:p w:rsidR="000C2CAD" w:rsidRPr="00014FBD" w:rsidRDefault="000C2CAD" w:rsidP="00AC1AC5">
      <w:pPr>
        <w:pStyle w:val="aa"/>
        <w:numPr>
          <w:ilvl w:val="0"/>
          <w:numId w:val="23"/>
        </w:numPr>
        <w:tabs>
          <w:tab w:val="left" w:pos="1134"/>
        </w:tabs>
        <w:spacing w:after="0" w:line="240" w:lineRule="auto"/>
        <w:jc w:val="center"/>
        <w:rPr>
          <w:b/>
        </w:rPr>
      </w:pPr>
      <w:r w:rsidRPr="00014FBD">
        <w:rPr>
          <w:b/>
        </w:rPr>
        <w:t>Приобретение жилого помещения (квартиры)</w:t>
      </w:r>
    </w:p>
    <w:p w:rsidR="000C2CAD" w:rsidRPr="00014FBD" w:rsidRDefault="000C2CAD" w:rsidP="000C2CAD">
      <w:pPr>
        <w:pStyle w:val="aa"/>
        <w:tabs>
          <w:tab w:val="left" w:pos="1134"/>
        </w:tabs>
        <w:spacing w:after="0" w:line="240" w:lineRule="auto"/>
        <w:ind w:left="0" w:firstLine="709"/>
        <w:jc w:val="center"/>
        <w:rPr>
          <w:b/>
        </w:rPr>
      </w:pPr>
    </w:p>
    <w:p w:rsidR="000C2CAD" w:rsidRPr="00014FBD" w:rsidRDefault="000C2CAD" w:rsidP="000C2CAD">
      <w:pPr>
        <w:pStyle w:val="aa"/>
        <w:tabs>
          <w:tab w:val="left" w:pos="1134"/>
        </w:tabs>
        <w:spacing w:after="0" w:line="360" w:lineRule="auto"/>
        <w:ind w:left="0" w:firstLine="709"/>
        <w:jc w:val="both"/>
      </w:pPr>
      <w:r w:rsidRPr="00014FBD">
        <w:t>С целью переселения граждан из аварийных и ветхих домов Администрацией города приобретаются квартиры на вторичном рынке. Для установления начальной максимальной цены (НМЦ) за 1 м</w:t>
      </w:r>
      <w:proofErr w:type="gramStart"/>
      <w:r w:rsidRPr="00014FBD">
        <w:t>2</w:t>
      </w:r>
      <w:proofErr w:type="gramEnd"/>
      <w:r w:rsidRPr="00014FBD">
        <w:t xml:space="preserve"> Управлением жилищной политики Администрации города Мирного производится мониторинг цен на квартиры в г. Мирном путем запроса у риелторов недвижимости.</w:t>
      </w:r>
    </w:p>
    <w:p w:rsidR="000C2CAD" w:rsidRPr="00014FBD" w:rsidRDefault="000C2CAD" w:rsidP="000C2CAD">
      <w:pPr>
        <w:pStyle w:val="aa"/>
        <w:tabs>
          <w:tab w:val="left" w:pos="1134"/>
        </w:tabs>
        <w:spacing w:after="0" w:line="360" w:lineRule="auto"/>
        <w:ind w:left="0" w:firstLine="709"/>
        <w:jc w:val="both"/>
      </w:pPr>
      <w:r w:rsidRPr="00014FBD">
        <w:t>Постановлениями Администрации МО «Город Мирный» от 26.02.2019 г. №242 и от 06.03.2020 г. №242, на 2019 г. и 2020 годы установлена стоимость 1 м</w:t>
      </w:r>
      <w:proofErr w:type="gramStart"/>
      <w:r w:rsidRPr="00014FBD">
        <w:t>2</w:t>
      </w:r>
      <w:proofErr w:type="gramEnd"/>
      <w:r w:rsidRPr="00014FBD">
        <w:t>:</w:t>
      </w:r>
    </w:p>
    <w:p w:rsidR="000C2CAD" w:rsidRPr="00014FBD" w:rsidRDefault="000C2CAD" w:rsidP="000C2CAD">
      <w:pPr>
        <w:pStyle w:val="aa"/>
        <w:tabs>
          <w:tab w:val="left" w:pos="1134"/>
        </w:tabs>
        <w:spacing w:after="0" w:line="240" w:lineRule="auto"/>
        <w:ind w:left="0" w:firstLine="709"/>
        <w:jc w:val="both"/>
      </w:pPr>
    </w:p>
    <w:tbl>
      <w:tblPr>
        <w:tblStyle w:val="a5"/>
        <w:tblW w:w="0" w:type="auto"/>
        <w:tblLook w:val="04A0" w:firstRow="1" w:lastRow="0" w:firstColumn="1" w:lastColumn="0" w:noHBand="0" w:noVBand="1"/>
      </w:tblPr>
      <w:tblGrid>
        <w:gridCol w:w="3227"/>
        <w:gridCol w:w="2977"/>
        <w:gridCol w:w="3118"/>
      </w:tblGrid>
      <w:tr w:rsidR="000C2CAD" w:rsidRPr="00014FBD" w:rsidTr="007826A9">
        <w:trPr>
          <w:trHeight w:val="618"/>
        </w:trPr>
        <w:tc>
          <w:tcPr>
            <w:tcW w:w="3227" w:type="dxa"/>
            <w:vAlign w:val="center"/>
          </w:tcPr>
          <w:p w:rsidR="000C2CAD" w:rsidRPr="00014FBD" w:rsidRDefault="000C2CAD" w:rsidP="00355A34">
            <w:pPr>
              <w:pStyle w:val="aa"/>
              <w:tabs>
                <w:tab w:val="left" w:pos="1134"/>
              </w:tabs>
              <w:ind w:left="0"/>
              <w:jc w:val="center"/>
              <w:rPr>
                <w:sz w:val="24"/>
                <w:szCs w:val="24"/>
              </w:rPr>
            </w:pPr>
          </w:p>
        </w:tc>
        <w:tc>
          <w:tcPr>
            <w:tcW w:w="2977" w:type="dxa"/>
            <w:vAlign w:val="center"/>
          </w:tcPr>
          <w:p w:rsidR="000C2CAD" w:rsidRPr="00014FBD" w:rsidRDefault="000C2CAD" w:rsidP="00355A34">
            <w:pPr>
              <w:pStyle w:val="aa"/>
              <w:tabs>
                <w:tab w:val="left" w:pos="1134"/>
              </w:tabs>
              <w:ind w:left="0"/>
              <w:jc w:val="center"/>
              <w:rPr>
                <w:sz w:val="24"/>
                <w:szCs w:val="24"/>
              </w:rPr>
            </w:pPr>
            <w:r w:rsidRPr="00014FBD">
              <w:rPr>
                <w:sz w:val="24"/>
                <w:szCs w:val="24"/>
              </w:rPr>
              <w:t>2019 г.</w:t>
            </w:r>
          </w:p>
          <w:p w:rsidR="000C2CAD" w:rsidRPr="00014FBD" w:rsidRDefault="000C2CAD" w:rsidP="00355A34">
            <w:pPr>
              <w:pStyle w:val="aa"/>
              <w:tabs>
                <w:tab w:val="left" w:pos="1134"/>
              </w:tabs>
              <w:ind w:left="0"/>
              <w:jc w:val="center"/>
              <w:rPr>
                <w:sz w:val="24"/>
                <w:szCs w:val="24"/>
              </w:rPr>
            </w:pPr>
            <w:r w:rsidRPr="00014FBD">
              <w:rPr>
                <w:sz w:val="24"/>
                <w:szCs w:val="24"/>
              </w:rPr>
              <w:t>(руб.)</w:t>
            </w:r>
          </w:p>
        </w:tc>
        <w:tc>
          <w:tcPr>
            <w:tcW w:w="3118" w:type="dxa"/>
            <w:vAlign w:val="center"/>
          </w:tcPr>
          <w:p w:rsidR="000C2CAD" w:rsidRPr="00014FBD" w:rsidRDefault="000C2CAD" w:rsidP="00355A34">
            <w:pPr>
              <w:pStyle w:val="aa"/>
              <w:tabs>
                <w:tab w:val="left" w:pos="1134"/>
              </w:tabs>
              <w:ind w:left="0"/>
              <w:jc w:val="center"/>
              <w:rPr>
                <w:sz w:val="24"/>
                <w:szCs w:val="24"/>
              </w:rPr>
            </w:pPr>
            <w:r w:rsidRPr="00014FBD">
              <w:rPr>
                <w:sz w:val="24"/>
                <w:szCs w:val="24"/>
              </w:rPr>
              <w:t>2020 г.</w:t>
            </w:r>
          </w:p>
          <w:p w:rsidR="000C2CAD" w:rsidRPr="00014FBD" w:rsidRDefault="000C2CAD" w:rsidP="00355A34">
            <w:pPr>
              <w:pStyle w:val="aa"/>
              <w:tabs>
                <w:tab w:val="left" w:pos="1134"/>
              </w:tabs>
              <w:ind w:left="0"/>
              <w:jc w:val="center"/>
              <w:rPr>
                <w:sz w:val="24"/>
                <w:szCs w:val="24"/>
              </w:rPr>
            </w:pPr>
            <w:r w:rsidRPr="00014FBD">
              <w:rPr>
                <w:sz w:val="24"/>
                <w:szCs w:val="24"/>
              </w:rPr>
              <w:t>(руб.)</w:t>
            </w:r>
          </w:p>
        </w:tc>
      </w:tr>
      <w:tr w:rsidR="000C2CAD" w:rsidRPr="00014FBD" w:rsidTr="007826A9">
        <w:trPr>
          <w:trHeight w:val="316"/>
        </w:trPr>
        <w:tc>
          <w:tcPr>
            <w:tcW w:w="3227" w:type="dxa"/>
            <w:vAlign w:val="center"/>
          </w:tcPr>
          <w:p w:rsidR="000C2CAD" w:rsidRPr="00014FBD" w:rsidRDefault="000C2CAD" w:rsidP="00355A34">
            <w:pPr>
              <w:pStyle w:val="aa"/>
              <w:tabs>
                <w:tab w:val="left" w:pos="1134"/>
              </w:tabs>
              <w:ind w:left="0"/>
              <w:jc w:val="center"/>
              <w:rPr>
                <w:sz w:val="24"/>
                <w:szCs w:val="24"/>
              </w:rPr>
            </w:pPr>
            <w:r w:rsidRPr="00014FBD">
              <w:rPr>
                <w:sz w:val="24"/>
                <w:szCs w:val="24"/>
              </w:rPr>
              <w:t>1 комнатная</w:t>
            </w:r>
          </w:p>
        </w:tc>
        <w:tc>
          <w:tcPr>
            <w:tcW w:w="2977" w:type="dxa"/>
            <w:vAlign w:val="center"/>
          </w:tcPr>
          <w:p w:rsidR="000C2CAD" w:rsidRPr="00014FBD" w:rsidRDefault="000C2CAD" w:rsidP="00355A34">
            <w:pPr>
              <w:pStyle w:val="aa"/>
              <w:tabs>
                <w:tab w:val="left" w:pos="1134"/>
              </w:tabs>
              <w:ind w:left="0"/>
              <w:jc w:val="center"/>
              <w:rPr>
                <w:sz w:val="24"/>
                <w:szCs w:val="24"/>
              </w:rPr>
            </w:pPr>
            <w:r w:rsidRPr="00014FBD">
              <w:rPr>
                <w:sz w:val="24"/>
                <w:szCs w:val="24"/>
              </w:rPr>
              <w:t>77 400,0</w:t>
            </w:r>
          </w:p>
        </w:tc>
        <w:tc>
          <w:tcPr>
            <w:tcW w:w="3118" w:type="dxa"/>
            <w:vAlign w:val="center"/>
          </w:tcPr>
          <w:p w:rsidR="000C2CAD" w:rsidRPr="00014FBD" w:rsidRDefault="000C2CAD" w:rsidP="00355A34">
            <w:pPr>
              <w:pStyle w:val="aa"/>
              <w:tabs>
                <w:tab w:val="left" w:pos="1134"/>
              </w:tabs>
              <w:ind w:left="0"/>
              <w:jc w:val="center"/>
              <w:rPr>
                <w:sz w:val="24"/>
                <w:szCs w:val="24"/>
              </w:rPr>
            </w:pPr>
            <w:r w:rsidRPr="00014FBD">
              <w:rPr>
                <w:sz w:val="24"/>
                <w:szCs w:val="24"/>
              </w:rPr>
              <w:t>81 950,0</w:t>
            </w:r>
          </w:p>
        </w:tc>
      </w:tr>
      <w:tr w:rsidR="000C2CAD" w:rsidRPr="00014FBD" w:rsidTr="007826A9">
        <w:trPr>
          <w:trHeight w:val="279"/>
        </w:trPr>
        <w:tc>
          <w:tcPr>
            <w:tcW w:w="3227" w:type="dxa"/>
            <w:vAlign w:val="center"/>
          </w:tcPr>
          <w:p w:rsidR="000C2CAD" w:rsidRPr="00014FBD" w:rsidRDefault="000C2CAD" w:rsidP="00355A34">
            <w:pPr>
              <w:pStyle w:val="aa"/>
              <w:tabs>
                <w:tab w:val="left" w:pos="1134"/>
              </w:tabs>
              <w:ind w:left="0"/>
              <w:jc w:val="center"/>
              <w:rPr>
                <w:sz w:val="24"/>
                <w:szCs w:val="24"/>
              </w:rPr>
            </w:pPr>
            <w:r w:rsidRPr="00014FBD">
              <w:rPr>
                <w:sz w:val="24"/>
                <w:szCs w:val="24"/>
              </w:rPr>
              <w:t>2 комнатная</w:t>
            </w:r>
          </w:p>
        </w:tc>
        <w:tc>
          <w:tcPr>
            <w:tcW w:w="2977" w:type="dxa"/>
            <w:vAlign w:val="center"/>
          </w:tcPr>
          <w:p w:rsidR="000C2CAD" w:rsidRPr="00014FBD" w:rsidRDefault="000C2CAD" w:rsidP="00355A34">
            <w:pPr>
              <w:pStyle w:val="aa"/>
              <w:tabs>
                <w:tab w:val="left" w:pos="1134"/>
              </w:tabs>
              <w:ind w:left="0"/>
              <w:jc w:val="center"/>
              <w:rPr>
                <w:sz w:val="24"/>
                <w:szCs w:val="24"/>
              </w:rPr>
            </w:pPr>
            <w:r w:rsidRPr="00014FBD">
              <w:rPr>
                <w:sz w:val="24"/>
                <w:szCs w:val="24"/>
              </w:rPr>
              <w:t>73 366,6</w:t>
            </w:r>
          </w:p>
        </w:tc>
        <w:tc>
          <w:tcPr>
            <w:tcW w:w="3118" w:type="dxa"/>
            <w:vAlign w:val="center"/>
          </w:tcPr>
          <w:p w:rsidR="000C2CAD" w:rsidRPr="00014FBD" w:rsidRDefault="000C2CAD" w:rsidP="00355A34">
            <w:pPr>
              <w:pStyle w:val="aa"/>
              <w:tabs>
                <w:tab w:val="left" w:pos="1134"/>
              </w:tabs>
              <w:ind w:left="0"/>
              <w:jc w:val="center"/>
              <w:rPr>
                <w:sz w:val="24"/>
                <w:szCs w:val="24"/>
              </w:rPr>
            </w:pPr>
            <w:r w:rsidRPr="00014FBD">
              <w:rPr>
                <w:sz w:val="24"/>
                <w:szCs w:val="24"/>
              </w:rPr>
              <w:t>76 460,0</w:t>
            </w:r>
          </w:p>
        </w:tc>
      </w:tr>
      <w:tr w:rsidR="000C2CAD" w:rsidRPr="00014FBD" w:rsidTr="007826A9">
        <w:trPr>
          <w:trHeight w:val="268"/>
        </w:trPr>
        <w:tc>
          <w:tcPr>
            <w:tcW w:w="3227" w:type="dxa"/>
            <w:vAlign w:val="center"/>
          </w:tcPr>
          <w:p w:rsidR="000C2CAD" w:rsidRPr="00014FBD" w:rsidRDefault="000C2CAD" w:rsidP="00355A34">
            <w:pPr>
              <w:pStyle w:val="aa"/>
              <w:tabs>
                <w:tab w:val="left" w:pos="1134"/>
              </w:tabs>
              <w:ind w:left="0"/>
              <w:jc w:val="center"/>
              <w:rPr>
                <w:sz w:val="24"/>
                <w:szCs w:val="24"/>
              </w:rPr>
            </w:pPr>
            <w:r w:rsidRPr="00014FBD">
              <w:rPr>
                <w:sz w:val="24"/>
                <w:szCs w:val="24"/>
              </w:rPr>
              <w:t>3 комнатная</w:t>
            </w:r>
          </w:p>
        </w:tc>
        <w:tc>
          <w:tcPr>
            <w:tcW w:w="2977" w:type="dxa"/>
            <w:vAlign w:val="center"/>
          </w:tcPr>
          <w:p w:rsidR="000C2CAD" w:rsidRPr="00014FBD" w:rsidRDefault="000C2CAD" w:rsidP="00355A34">
            <w:pPr>
              <w:pStyle w:val="aa"/>
              <w:tabs>
                <w:tab w:val="left" w:pos="1134"/>
              </w:tabs>
              <w:ind w:left="0"/>
              <w:jc w:val="center"/>
              <w:rPr>
                <w:sz w:val="24"/>
                <w:szCs w:val="24"/>
              </w:rPr>
            </w:pPr>
            <w:r w:rsidRPr="00014FBD">
              <w:rPr>
                <w:sz w:val="24"/>
                <w:szCs w:val="24"/>
              </w:rPr>
              <w:t>65 900,0</w:t>
            </w:r>
          </w:p>
        </w:tc>
        <w:tc>
          <w:tcPr>
            <w:tcW w:w="3118" w:type="dxa"/>
            <w:vAlign w:val="center"/>
          </w:tcPr>
          <w:p w:rsidR="000C2CAD" w:rsidRPr="00014FBD" w:rsidRDefault="000C2CAD" w:rsidP="00355A34">
            <w:pPr>
              <w:pStyle w:val="aa"/>
              <w:tabs>
                <w:tab w:val="left" w:pos="1134"/>
              </w:tabs>
              <w:ind w:left="0"/>
              <w:jc w:val="center"/>
              <w:rPr>
                <w:sz w:val="24"/>
                <w:szCs w:val="24"/>
              </w:rPr>
            </w:pPr>
            <w:r w:rsidRPr="00014FBD">
              <w:rPr>
                <w:sz w:val="24"/>
                <w:szCs w:val="24"/>
              </w:rPr>
              <w:t>69 366,6</w:t>
            </w:r>
          </w:p>
        </w:tc>
      </w:tr>
      <w:tr w:rsidR="000C2CAD" w:rsidRPr="00014FBD" w:rsidTr="007826A9">
        <w:trPr>
          <w:trHeight w:val="273"/>
        </w:trPr>
        <w:tc>
          <w:tcPr>
            <w:tcW w:w="3227" w:type="dxa"/>
            <w:vAlign w:val="center"/>
          </w:tcPr>
          <w:p w:rsidR="000C2CAD" w:rsidRPr="00014FBD" w:rsidRDefault="000C2CAD" w:rsidP="00355A34">
            <w:pPr>
              <w:pStyle w:val="aa"/>
              <w:tabs>
                <w:tab w:val="left" w:pos="1134"/>
              </w:tabs>
              <w:ind w:left="0"/>
              <w:jc w:val="center"/>
              <w:rPr>
                <w:sz w:val="24"/>
                <w:szCs w:val="24"/>
              </w:rPr>
            </w:pPr>
            <w:r w:rsidRPr="00014FBD">
              <w:rPr>
                <w:sz w:val="24"/>
                <w:szCs w:val="24"/>
              </w:rPr>
              <w:t>Средняя стоимость</w:t>
            </w:r>
          </w:p>
        </w:tc>
        <w:tc>
          <w:tcPr>
            <w:tcW w:w="2977" w:type="dxa"/>
            <w:vAlign w:val="center"/>
          </w:tcPr>
          <w:p w:rsidR="000C2CAD" w:rsidRPr="00014FBD" w:rsidRDefault="000C2CAD" w:rsidP="00355A34">
            <w:pPr>
              <w:pStyle w:val="aa"/>
              <w:tabs>
                <w:tab w:val="left" w:pos="1134"/>
              </w:tabs>
              <w:ind w:left="0"/>
              <w:jc w:val="center"/>
              <w:rPr>
                <w:sz w:val="24"/>
                <w:szCs w:val="24"/>
              </w:rPr>
            </w:pPr>
            <w:r w:rsidRPr="00014FBD">
              <w:rPr>
                <w:sz w:val="24"/>
                <w:szCs w:val="24"/>
              </w:rPr>
              <w:t>72 222,2</w:t>
            </w:r>
          </w:p>
        </w:tc>
        <w:tc>
          <w:tcPr>
            <w:tcW w:w="3118" w:type="dxa"/>
            <w:vAlign w:val="center"/>
          </w:tcPr>
          <w:p w:rsidR="000C2CAD" w:rsidRPr="00014FBD" w:rsidRDefault="000C2CAD" w:rsidP="00355A34">
            <w:pPr>
              <w:pStyle w:val="aa"/>
              <w:tabs>
                <w:tab w:val="left" w:pos="1134"/>
              </w:tabs>
              <w:ind w:left="0"/>
              <w:jc w:val="center"/>
              <w:rPr>
                <w:sz w:val="24"/>
                <w:szCs w:val="24"/>
              </w:rPr>
            </w:pPr>
            <w:r w:rsidRPr="00014FBD">
              <w:rPr>
                <w:sz w:val="24"/>
                <w:szCs w:val="24"/>
              </w:rPr>
              <w:t>75 925,53</w:t>
            </w:r>
          </w:p>
        </w:tc>
      </w:tr>
    </w:tbl>
    <w:p w:rsidR="000C2CAD" w:rsidRPr="00014FBD" w:rsidRDefault="000C2CAD" w:rsidP="000C2CAD">
      <w:pPr>
        <w:pStyle w:val="aa"/>
        <w:tabs>
          <w:tab w:val="left" w:pos="1134"/>
        </w:tabs>
        <w:spacing w:after="0" w:line="240" w:lineRule="auto"/>
        <w:ind w:left="0" w:firstLine="709"/>
        <w:jc w:val="both"/>
      </w:pPr>
    </w:p>
    <w:p w:rsidR="000C2CAD" w:rsidRPr="00014FBD" w:rsidRDefault="000C2CAD" w:rsidP="000C2CAD">
      <w:pPr>
        <w:pStyle w:val="aa"/>
        <w:tabs>
          <w:tab w:val="left" w:pos="1134"/>
        </w:tabs>
        <w:spacing w:after="0" w:line="360" w:lineRule="auto"/>
        <w:ind w:left="0" w:firstLine="709"/>
        <w:jc w:val="both"/>
      </w:pPr>
      <w:r w:rsidRPr="00014FBD">
        <w:t xml:space="preserve">По информации отдела закупок для муниципальных нужд Администрации г. Мирного всего приобретено за два года 59 квартир (2019 г.- 40, 2020 г. – 19). Из них по соглашениям с АК «АЛРОСА» (ПАО) в 2019 году приобретено 36 квартир (17 квартир остаток от 2018 г. и 19 квартир по плану 2019 г.). Фактические расходы составили 80 053 849,10 руб. Неисполнение – 104 545 053,63 руб. (несостоявшиеся закупки). В 2020 году приобретено 13 квартир на сумму 37 828 414,67 руб.  </w:t>
      </w:r>
    </w:p>
    <w:p w:rsidR="000C2CAD" w:rsidRPr="00014FBD" w:rsidRDefault="000C2CAD" w:rsidP="000C2CAD">
      <w:pPr>
        <w:pStyle w:val="aa"/>
        <w:tabs>
          <w:tab w:val="left" w:pos="993"/>
        </w:tabs>
        <w:spacing w:after="0" w:line="240" w:lineRule="auto"/>
        <w:ind w:left="709"/>
        <w:jc w:val="both"/>
      </w:pPr>
    </w:p>
    <w:p w:rsidR="000C2CAD" w:rsidRPr="00014FBD" w:rsidRDefault="000C2CAD" w:rsidP="00AC1AC5">
      <w:pPr>
        <w:pStyle w:val="aa"/>
        <w:numPr>
          <w:ilvl w:val="0"/>
          <w:numId w:val="23"/>
        </w:numPr>
        <w:tabs>
          <w:tab w:val="left" w:pos="993"/>
        </w:tabs>
        <w:spacing w:after="0" w:line="240" w:lineRule="auto"/>
        <w:jc w:val="center"/>
        <w:rPr>
          <w:b/>
        </w:rPr>
      </w:pPr>
      <w:r w:rsidRPr="00014FBD">
        <w:rPr>
          <w:b/>
        </w:rPr>
        <w:t>Снос освобожденных жилых домов</w:t>
      </w:r>
    </w:p>
    <w:p w:rsidR="000C2CAD" w:rsidRPr="00014FBD" w:rsidRDefault="000C2CAD" w:rsidP="000C2CAD">
      <w:pPr>
        <w:pStyle w:val="aa"/>
        <w:tabs>
          <w:tab w:val="left" w:pos="1134"/>
        </w:tabs>
        <w:spacing w:after="0" w:line="240" w:lineRule="auto"/>
        <w:ind w:left="0" w:firstLine="709"/>
        <w:jc w:val="both"/>
      </w:pPr>
    </w:p>
    <w:p w:rsidR="000C2CAD" w:rsidRPr="00014FBD" w:rsidRDefault="000C2CAD" w:rsidP="00486B6E">
      <w:pPr>
        <w:autoSpaceDE w:val="0"/>
        <w:autoSpaceDN w:val="0"/>
        <w:adjustRightInd w:val="0"/>
        <w:spacing w:after="0" w:line="360" w:lineRule="auto"/>
        <w:ind w:firstLine="708"/>
        <w:jc w:val="both"/>
        <w:outlineLvl w:val="0"/>
        <w:rPr>
          <w:bCs/>
          <w:i/>
        </w:rPr>
      </w:pPr>
      <w:r w:rsidRPr="00014FBD">
        <w:rPr>
          <w:bCs/>
          <w:i/>
        </w:rPr>
        <w:t>Статья 55.30.  "Градостроительный кодекс Российской Федерации" от 29.12.2004 N 190-ФЗ (ред. от 11.06.2021)</w:t>
      </w:r>
    </w:p>
    <w:p w:rsidR="000C2CAD" w:rsidRPr="00014FBD" w:rsidRDefault="000C2CAD" w:rsidP="00486B6E">
      <w:pPr>
        <w:autoSpaceDE w:val="0"/>
        <w:autoSpaceDN w:val="0"/>
        <w:adjustRightInd w:val="0"/>
        <w:spacing w:after="0" w:line="360" w:lineRule="auto"/>
        <w:ind w:firstLine="708"/>
        <w:jc w:val="both"/>
        <w:rPr>
          <w:i/>
        </w:rPr>
      </w:pPr>
      <w:r w:rsidRPr="00014FBD">
        <w:rPr>
          <w:i/>
        </w:rPr>
        <w:t>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0C2CAD" w:rsidRPr="00014FBD" w:rsidRDefault="000C2CAD" w:rsidP="000C2CAD">
      <w:pPr>
        <w:pStyle w:val="aa"/>
        <w:tabs>
          <w:tab w:val="left" w:pos="993"/>
        </w:tabs>
        <w:spacing w:after="0" w:line="360" w:lineRule="auto"/>
        <w:ind w:left="0" w:firstLine="709"/>
        <w:jc w:val="both"/>
      </w:pPr>
      <w:r w:rsidRPr="00014FBD">
        <w:lastRenderedPageBreak/>
        <w:t xml:space="preserve">Всего за 2019-2020 годы снесено 20 ветхих и аварийных жилых </w:t>
      </w:r>
      <w:bookmarkStart w:id="0" w:name="_GoBack"/>
      <w:bookmarkEnd w:id="0"/>
      <w:r w:rsidRPr="00014FBD">
        <w:t xml:space="preserve">домов. Заказчик на снос домов - МКУ «УЖКХ». Работы по сносу приняты на общую сумму 29 641,81 тыс. руб. по итогам исполнения муниципальных контрактов. </w:t>
      </w:r>
    </w:p>
    <w:p w:rsidR="000C2CAD" w:rsidRPr="00014FBD" w:rsidRDefault="000C2CAD" w:rsidP="000C2CAD">
      <w:pPr>
        <w:pStyle w:val="aa"/>
        <w:tabs>
          <w:tab w:val="left" w:pos="993"/>
        </w:tabs>
        <w:spacing w:after="0" w:line="360" w:lineRule="auto"/>
        <w:ind w:left="0" w:firstLine="709"/>
        <w:jc w:val="both"/>
      </w:pPr>
    </w:p>
    <w:tbl>
      <w:tblPr>
        <w:tblW w:w="9834" w:type="dxa"/>
        <w:tblInd w:w="-34" w:type="dxa"/>
        <w:tblLook w:val="04A0" w:firstRow="1" w:lastRow="0" w:firstColumn="1" w:lastColumn="0" w:noHBand="0" w:noVBand="1"/>
      </w:tblPr>
      <w:tblGrid>
        <w:gridCol w:w="566"/>
        <w:gridCol w:w="1994"/>
        <w:gridCol w:w="999"/>
        <w:gridCol w:w="1770"/>
        <w:gridCol w:w="1296"/>
        <w:gridCol w:w="3209"/>
      </w:tblGrid>
      <w:tr w:rsidR="000C2CAD" w:rsidRPr="00014FBD" w:rsidTr="00AC1AC5">
        <w:trPr>
          <w:trHeight w:val="585"/>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Cs/>
                <w:color w:val="000000"/>
                <w:lang w:eastAsia="ru-RU"/>
              </w:rPr>
            </w:pPr>
            <w:r w:rsidRPr="00014FBD">
              <w:rPr>
                <w:rFonts w:eastAsia="Times New Roman"/>
                <w:bCs/>
                <w:color w:val="000000"/>
                <w:lang w:eastAsia="ru-RU"/>
              </w:rPr>
              <w:t>Адрес</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Cs/>
                <w:color w:val="000000"/>
                <w:lang w:eastAsia="ru-RU"/>
              </w:rPr>
            </w:pPr>
            <w:r w:rsidRPr="00014FBD">
              <w:rPr>
                <w:rFonts w:eastAsia="Times New Roman"/>
                <w:bCs/>
                <w:color w:val="000000"/>
                <w:lang w:eastAsia="ru-RU"/>
              </w:rPr>
              <w:t>Объем (м3)</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Cs/>
                <w:color w:val="000000"/>
                <w:lang w:eastAsia="ru-RU"/>
              </w:rPr>
            </w:pPr>
            <w:r w:rsidRPr="00014FBD">
              <w:rPr>
                <w:rFonts w:eastAsia="Times New Roman"/>
                <w:bCs/>
                <w:color w:val="000000"/>
                <w:lang w:eastAsia="ru-RU"/>
              </w:rPr>
              <w:t>Сумма (руб.)</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Cs/>
                <w:color w:val="000000"/>
                <w:lang w:eastAsia="ru-RU"/>
              </w:rPr>
            </w:pPr>
            <w:proofErr w:type="gramStart"/>
            <w:r w:rsidRPr="00014FBD">
              <w:rPr>
                <w:rFonts w:eastAsia="Times New Roman"/>
                <w:bCs/>
                <w:color w:val="000000"/>
                <w:lang w:eastAsia="ru-RU"/>
              </w:rPr>
              <w:t>п</w:t>
            </w:r>
            <w:proofErr w:type="gramEnd"/>
            <w:r w:rsidRPr="00014FBD">
              <w:rPr>
                <w:rFonts w:eastAsia="Times New Roman"/>
                <w:bCs/>
                <w:color w:val="000000"/>
                <w:lang w:eastAsia="ru-RU"/>
              </w:rPr>
              <w:t>/п</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bCs/>
                <w:color w:val="000000"/>
                <w:lang w:eastAsia="ru-RU"/>
              </w:rPr>
            </w:pPr>
            <w:r w:rsidRPr="00014FBD">
              <w:rPr>
                <w:rFonts w:eastAsia="Times New Roman"/>
                <w:bCs/>
                <w:color w:val="000000"/>
                <w:lang w:eastAsia="ru-RU"/>
              </w:rPr>
              <w:t>Подрядчик</w:t>
            </w: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1</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40 лет Октября</w:t>
            </w:r>
            <w:proofErr w:type="gramStart"/>
            <w:r w:rsidRPr="00014FBD">
              <w:rPr>
                <w:rFonts w:eastAsia="Times New Roman"/>
                <w:color w:val="000000"/>
                <w:lang w:eastAsia="ru-RU"/>
              </w:rPr>
              <w:t xml:space="preserve"> .</w:t>
            </w:r>
            <w:proofErr w:type="gramEnd"/>
            <w:r w:rsidRPr="00014FBD">
              <w:rPr>
                <w:rFonts w:eastAsia="Times New Roman"/>
                <w:color w:val="000000"/>
                <w:lang w:eastAsia="ru-RU"/>
              </w:rPr>
              <w:t xml:space="preserve"> Д.7</w:t>
            </w:r>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3028</w:t>
            </w:r>
          </w:p>
        </w:tc>
        <w:tc>
          <w:tcPr>
            <w:tcW w:w="17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10 412 005,50</w:t>
            </w:r>
          </w:p>
        </w:tc>
        <w:tc>
          <w:tcPr>
            <w:tcW w:w="1296" w:type="dxa"/>
            <w:tcBorders>
              <w:top w:val="nil"/>
              <w:left w:val="nil"/>
              <w:bottom w:val="nil"/>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 </w:t>
            </w:r>
          </w:p>
        </w:tc>
        <w:tc>
          <w:tcPr>
            <w:tcW w:w="32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CAD" w:rsidRPr="00014FBD" w:rsidRDefault="000C2CAD" w:rsidP="00355A34">
            <w:pPr>
              <w:spacing w:after="0" w:line="240" w:lineRule="auto"/>
              <w:jc w:val="both"/>
              <w:rPr>
                <w:rFonts w:eastAsia="Times New Roman"/>
                <w:color w:val="000000"/>
                <w:lang w:eastAsia="ru-RU"/>
              </w:rPr>
            </w:pPr>
            <w:r w:rsidRPr="00014FBD">
              <w:rPr>
                <w:rFonts w:eastAsia="Times New Roman"/>
                <w:color w:val="000000"/>
                <w:lang w:eastAsia="ru-RU"/>
              </w:rPr>
              <w:t>Арктик-ПРО МК 54/20 от 05.11.20</w:t>
            </w: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2</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proofErr w:type="spellStart"/>
            <w:r w:rsidRPr="00014FBD">
              <w:rPr>
                <w:rFonts w:eastAsia="Times New Roman"/>
                <w:color w:val="000000"/>
                <w:lang w:eastAsia="ru-RU"/>
              </w:rPr>
              <w:t>Аммосова</w:t>
            </w:r>
            <w:proofErr w:type="spellEnd"/>
            <w:r w:rsidRPr="00014FBD">
              <w:rPr>
                <w:rFonts w:eastAsia="Times New Roman"/>
                <w:color w:val="000000"/>
                <w:lang w:eastAsia="ru-RU"/>
              </w:rPr>
              <w:t>, 28</w:t>
            </w:r>
            <w:proofErr w:type="gramStart"/>
            <w:r w:rsidRPr="00014FBD">
              <w:rPr>
                <w:rFonts w:eastAsia="Times New Roman"/>
                <w:color w:val="000000"/>
                <w:lang w:eastAsia="ru-RU"/>
              </w:rPr>
              <w:t xml:space="preserve"> Б</w:t>
            </w:r>
            <w:proofErr w:type="gramEnd"/>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1084</w:t>
            </w:r>
          </w:p>
        </w:tc>
        <w:tc>
          <w:tcPr>
            <w:tcW w:w="1770" w:type="dxa"/>
            <w:vMerge/>
            <w:tcBorders>
              <w:top w:val="nil"/>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c>
          <w:tcPr>
            <w:tcW w:w="1296" w:type="dxa"/>
            <w:tcBorders>
              <w:top w:val="nil"/>
              <w:left w:val="nil"/>
              <w:bottom w:val="nil"/>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249</w:t>
            </w:r>
          </w:p>
        </w:tc>
        <w:tc>
          <w:tcPr>
            <w:tcW w:w="3209" w:type="dxa"/>
            <w:vMerge/>
            <w:tcBorders>
              <w:top w:val="nil"/>
              <w:left w:val="single" w:sz="4" w:space="0" w:color="auto"/>
              <w:bottom w:val="single" w:sz="4" w:space="0" w:color="000000"/>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3</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Комсомольская, 26</w:t>
            </w:r>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3041</w:t>
            </w:r>
          </w:p>
        </w:tc>
        <w:tc>
          <w:tcPr>
            <w:tcW w:w="1770" w:type="dxa"/>
            <w:vMerge/>
            <w:tcBorders>
              <w:top w:val="nil"/>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c>
          <w:tcPr>
            <w:tcW w:w="1296" w:type="dxa"/>
            <w:tcBorders>
              <w:top w:val="nil"/>
              <w:left w:val="nil"/>
              <w:bottom w:val="nil"/>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21.04.2021</w:t>
            </w:r>
          </w:p>
        </w:tc>
        <w:tc>
          <w:tcPr>
            <w:tcW w:w="3209" w:type="dxa"/>
            <w:vMerge/>
            <w:tcBorders>
              <w:top w:val="nil"/>
              <w:left w:val="single" w:sz="4" w:space="0" w:color="auto"/>
              <w:bottom w:val="single" w:sz="4" w:space="0" w:color="000000"/>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4</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proofErr w:type="spellStart"/>
            <w:r w:rsidRPr="00014FBD">
              <w:rPr>
                <w:rFonts w:eastAsia="Times New Roman"/>
                <w:color w:val="000000"/>
                <w:lang w:eastAsia="ru-RU"/>
              </w:rPr>
              <w:t>Ойунского</w:t>
            </w:r>
            <w:proofErr w:type="spellEnd"/>
            <w:r w:rsidRPr="00014FBD">
              <w:rPr>
                <w:rFonts w:eastAsia="Times New Roman"/>
                <w:color w:val="000000"/>
                <w:lang w:eastAsia="ru-RU"/>
              </w:rPr>
              <w:t>, 25</w:t>
            </w:r>
            <w:proofErr w:type="gramStart"/>
            <w:r w:rsidRPr="00014FBD">
              <w:rPr>
                <w:rFonts w:eastAsia="Times New Roman"/>
                <w:color w:val="000000"/>
                <w:lang w:eastAsia="ru-RU"/>
              </w:rPr>
              <w:t xml:space="preserve"> Б</w:t>
            </w:r>
            <w:proofErr w:type="gramEnd"/>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1073</w:t>
            </w:r>
          </w:p>
        </w:tc>
        <w:tc>
          <w:tcPr>
            <w:tcW w:w="1770" w:type="dxa"/>
            <w:vMerge/>
            <w:tcBorders>
              <w:top w:val="nil"/>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c>
          <w:tcPr>
            <w:tcW w:w="1296" w:type="dxa"/>
            <w:tcBorders>
              <w:top w:val="nil"/>
              <w:left w:val="nil"/>
              <w:bottom w:val="nil"/>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 </w:t>
            </w:r>
          </w:p>
        </w:tc>
        <w:tc>
          <w:tcPr>
            <w:tcW w:w="3209" w:type="dxa"/>
            <w:vMerge/>
            <w:tcBorders>
              <w:top w:val="nil"/>
              <w:left w:val="single" w:sz="4" w:space="0" w:color="auto"/>
              <w:bottom w:val="single" w:sz="4" w:space="0" w:color="000000"/>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5</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proofErr w:type="spellStart"/>
            <w:r w:rsidRPr="00014FBD">
              <w:rPr>
                <w:rFonts w:eastAsia="Times New Roman"/>
                <w:color w:val="000000"/>
                <w:lang w:eastAsia="ru-RU"/>
              </w:rPr>
              <w:t>Ойунского</w:t>
            </w:r>
            <w:proofErr w:type="spellEnd"/>
            <w:r w:rsidRPr="00014FBD">
              <w:rPr>
                <w:rFonts w:eastAsia="Times New Roman"/>
                <w:color w:val="000000"/>
                <w:lang w:eastAsia="ru-RU"/>
              </w:rPr>
              <w:t>, 29</w:t>
            </w:r>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2676</w:t>
            </w:r>
          </w:p>
        </w:tc>
        <w:tc>
          <w:tcPr>
            <w:tcW w:w="1770" w:type="dxa"/>
            <w:vMerge/>
            <w:tcBorders>
              <w:top w:val="nil"/>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c>
          <w:tcPr>
            <w:tcW w:w="1296" w:type="dxa"/>
            <w:tcBorders>
              <w:top w:val="nil"/>
              <w:left w:val="nil"/>
              <w:bottom w:val="nil"/>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 </w:t>
            </w:r>
          </w:p>
        </w:tc>
        <w:tc>
          <w:tcPr>
            <w:tcW w:w="3209" w:type="dxa"/>
            <w:vMerge/>
            <w:tcBorders>
              <w:top w:val="nil"/>
              <w:left w:val="single" w:sz="4" w:space="0" w:color="auto"/>
              <w:bottom w:val="single" w:sz="4" w:space="0" w:color="000000"/>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6</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proofErr w:type="spellStart"/>
            <w:r w:rsidRPr="00014FBD">
              <w:rPr>
                <w:rFonts w:eastAsia="Times New Roman"/>
                <w:color w:val="000000"/>
                <w:lang w:eastAsia="ru-RU"/>
              </w:rPr>
              <w:t>Ойунского</w:t>
            </w:r>
            <w:proofErr w:type="spellEnd"/>
            <w:r w:rsidRPr="00014FBD">
              <w:rPr>
                <w:rFonts w:eastAsia="Times New Roman"/>
                <w:color w:val="000000"/>
                <w:lang w:eastAsia="ru-RU"/>
              </w:rPr>
              <w:t>, 31</w:t>
            </w:r>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2747</w:t>
            </w:r>
          </w:p>
        </w:tc>
        <w:tc>
          <w:tcPr>
            <w:tcW w:w="1770" w:type="dxa"/>
            <w:vMerge/>
            <w:tcBorders>
              <w:top w:val="nil"/>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c>
          <w:tcPr>
            <w:tcW w:w="1296"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 </w:t>
            </w:r>
          </w:p>
        </w:tc>
        <w:tc>
          <w:tcPr>
            <w:tcW w:w="3209" w:type="dxa"/>
            <w:vMerge/>
            <w:tcBorders>
              <w:top w:val="nil"/>
              <w:left w:val="single" w:sz="4" w:space="0" w:color="auto"/>
              <w:bottom w:val="single" w:sz="4" w:space="0" w:color="000000"/>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7</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proofErr w:type="spellStart"/>
            <w:r w:rsidRPr="00014FBD">
              <w:rPr>
                <w:rFonts w:eastAsia="Times New Roman"/>
                <w:color w:val="000000"/>
                <w:lang w:eastAsia="ru-RU"/>
              </w:rPr>
              <w:t>Ойунского</w:t>
            </w:r>
            <w:proofErr w:type="spellEnd"/>
            <w:r w:rsidRPr="00014FBD">
              <w:rPr>
                <w:rFonts w:eastAsia="Times New Roman"/>
                <w:color w:val="000000"/>
                <w:lang w:eastAsia="ru-RU"/>
              </w:rPr>
              <w:t>, 30</w:t>
            </w:r>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2244</w:t>
            </w:r>
          </w:p>
        </w:tc>
        <w:tc>
          <w:tcPr>
            <w:tcW w:w="1770" w:type="dxa"/>
            <w:tcBorders>
              <w:top w:val="nil"/>
              <w:left w:val="nil"/>
              <w:bottom w:val="single" w:sz="4" w:space="0" w:color="auto"/>
              <w:right w:val="single" w:sz="4" w:space="0" w:color="auto"/>
            </w:tcBorders>
            <w:shd w:val="clear" w:color="auto" w:fill="auto"/>
            <w:noWrap/>
            <w:vAlign w:val="bottom"/>
            <w:hideMark/>
          </w:tcPr>
          <w:p w:rsidR="000C2CAD" w:rsidRPr="00014FBD" w:rsidRDefault="00AC1AC5" w:rsidP="00355A34">
            <w:pPr>
              <w:spacing w:after="0" w:line="240" w:lineRule="auto"/>
              <w:rPr>
                <w:rFonts w:eastAsia="Times New Roman"/>
                <w:color w:val="000000"/>
                <w:lang w:eastAsia="ru-RU"/>
              </w:rPr>
            </w:pPr>
            <w:r w:rsidRPr="00014FBD">
              <w:rPr>
                <w:rFonts w:eastAsia="Times New Roman"/>
                <w:color w:val="000000"/>
                <w:lang w:eastAsia="ru-RU"/>
              </w:rPr>
              <w:t xml:space="preserve">    </w:t>
            </w:r>
            <w:r w:rsidR="000C2CAD" w:rsidRPr="00014FBD">
              <w:rPr>
                <w:rFonts w:eastAsia="Times New Roman"/>
                <w:color w:val="000000"/>
                <w:lang w:eastAsia="ru-RU"/>
              </w:rPr>
              <w:t xml:space="preserve">2 138 505,96   </w:t>
            </w:r>
          </w:p>
        </w:tc>
        <w:tc>
          <w:tcPr>
            <w:tcW w:w="1296"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23 от 21.01.21</w:t>
            </w:r>
          </w:p>
        </w:tc>
        <w:tc>
          <w:tcPr>
            <w:tcW w:w="320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both"/>
              <w:rPr>
                <w:rFonts w:eastAsia="Times New Roman"/>
                <w:color w:val="000000"/>
                <w:lang w:eastAsia="ru-RU"/>
              </w:rPr>
            </w:pPr>
            <w:r w:rsidRPr="00014FBD">
              <w:rPr>
                <w:rFonts w:eastAsia="Times New Roman"/>
                <w:color w:val="000000"/>
                <w:lang w:eastAsia="ru-RU"/>
              </w:rPr>
              <w:t>ООО "Капитель" МК 70/20</w:t>
            </w: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8</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Геологическая, 9</w:t>
            </w:r>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320</w:t>
            </w:r>
          </w:p>
        </w:tc>
        <w:tc>
          <w:tcPr>
            <w:tcW w:w="17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AC1AC5" w:rsidP="00355A34">
            <w:pPr>
              <w:spacing w:after="0" w:line="240" w:lineRule="auto"/>
              <w:jc w:val="center"/>
              <w:rPr>
                <w:rFonts w:eastAsia="Times New Roman"/>
                <w:color w:val="000000"/>
                <w:lang w:eastAsia="ru-RU"/>
              </w:rPr>
            </w:pPr>
            <w:r w:rsidRPr="00014FBD">
              <w:rPr>
                <w:rFonts w:eastAsia="Times New Roman"/>
                <w:color w:val="000000"/>
                <w:lang w:eastAsia="ru-RU"/>
              </w:rPr>
              <w:t xml:space="preserve">    </w:t>
            </w:r>
            <w:r w:rsidR="000C2CAD" w:rsidRPr="00014FBD">
              <w:rPr>
                <w:rFonts w:eastAsia="Times New Roman"/>
                <w:color w:val="000000"/>
                <w:lang w:eastAsia="ru-RU"/>
              </w:rPr>
              <w:t xml:space="preserve">3 220 983,31   </w:t>
            </w:r>
          </w:p>
        </w:tc>
        <w:tc>
          <w:tcPr>
            <w:tcW w:w="1296" w:type="dxa"/>
            <w:tcBorders>
              <w:top w:val="nil"/>
              <w:left w:val="nil"/>
              <w:bottom w:val="nil"/>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964 от 23.10.20</w:t>
            </w:r>
          </w:p>
        </w:tc>
        <w:tc>
          <w:tcPr>
            <w:tcW w:w="3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both"/>
              <w:rPr>
                <w:rFonts w:eastAsia="Times New Roman"/>
                <w:color w:val="000000"/>
                <w:lang w:eastAsia="ru-RU"/>
              </w:rPr>
            </w:pPr>
            <w:r w:rsidRPr="00014FBD">
              <w:rPr>
                <w:rFonts w:eastAsia="Times New Roman"/>
                <w:color w:val="000000"/>
                <w:lang w:eastAsia="ru-RU"/>
              </w:rPr>
              <w:t>ООО "</w:t>
            </w:r>
            <w:proofErr w:type="spellStart"/>
            <w:r w:rsidRPr="00014FBD">
              <w:rPr>
                <w:rFonts w:eastAsia="Times New Roman"/>
                <w:color w:val="000000"/>
                <w:lang w:eastAsia="ru-RU"/>
              </w:rPr>
              <w:t>Север+восток</w:t>
            </w:r>
            <w:proofErr w:type="spellEnd"/>
            <w:r w:rsidRPr="00014FBD">
              <w:rPr>
                <w:rFonts w:eastAsia="Times New Roman"/>
                <w:color w:val="000000"/>
                <w:lang w:eastAsia="ru-RU"/>
              </w:rPr>
              <w:t>",  МК 42/20 30.07.20</w:t>
            </w: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9</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proofErr w:type="spellStart"/>
            <w:r w:rsidRPr="00014FBD">
              <w:rPr>
                <w:rFonts w:eastAsia="Times New Roman"/>
                <w:color w:val="000000"/>
                <w:lang w:eastAsia="ru-RU"/>
              </w:rPr>
              <w:t>Ойунского</w:t>
            </w:r>
            <w:proofErr w:type="spellEnd"/>
            <w:r w:rsidRPr="00014FBD">
              <w:rPr>
                <w:rFonts w:eastAsia="Times New Roman"/>
                <w:color w:val="000000"/>
                <w:lang w:eastAsia="ru-RU"/>
              </w:rPr>
              <w:t>, 24</w:t>
            </w:r>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2967</w:t>
            </w:r>
          </w:p>
        </w:tc>
        <w:tc>
          <w:tcPr>
            <w:tcW w:w="1770" w:type="dxa"/>
            <w:vMerge/>
            <w:tcBorders>
              <w:top w:val="nil"/>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c>
          <w:tcPr>
            <w:tcW w:w="1296" w:type="dxa"/>
            <w:tcBorders>
              <w:top w:val="nil"/>
              <w:left w:val="nil"/>
              <w:bottom w:val="nil"/>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 </w:t>
            </w:r>
          </w:p>
        </w:tc>
        <w:tc>
          <w:tcPr>
            <w:tcW w:w="3209" w:type="dxa"/>
            <w:vMerge/>
            <w:tcBorders>
              <w:top w:val="nil"/>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10</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proofErr w:type="spellStart"/>
            <w:r w:rsidRPr="00014FBD">
              <w:rPr>
                <w:rFonts w:eastAsia="Times New Roman"/>
                <w:color w:val="000000"/>
                <w:lang w:eastAsia="ru-RU"/>
              </w:rPr>
              <w:t>Ойунского</w:t>
            </w:r>
            <w:proofErr w:type="spellEnd"/>
            <w:r w:rsidRPr="00014FBD">
              <w:rPr>
                <w:rFonts w:eastAsia="Times New Roman"/>
                <w:color w:val="000000"/>
                <w:lang w:eastAsia="ru-RU"/>
              </w:rPr>
              <w:t>, 33</w:t>
            </w:r>
            <w:proofErr w:type="gramStart"/>
            <w:r w:rsidRPr="00014FBD">
              <w:rPr>
                <w:rFonts w:eastAsia="Times New Roman"/>
                <w:color w:val="000000"/>
                <w:lang w:eastAsia="ru-RU"/>
              </w:rPr>
              <w:t xml:space="preserve"> А</w:t>
            </w:r>
            <w:proofErr w:type="gramEnd"/>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3241</w:t>
            </w:r>
          </w:p>
        </w:tc>
        <w:tc>
          <w:tcPr>
            <w:tcW w:w="1770" w:type="dxa"/>
            <w:vMerge/>
            <w:tcBorders>
              <w:top w:val="nil"/>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c>
          <w:tcPr>
            <w:tcW w:w="1296"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пени 3427,80</w:t>
            </w:r>
          </w:p>
        </w:tc>
        <w:tc>
          <w:tcPr>
            <w:tcW w:w="3209" w:type="dxa"/>
            <w:vMerge/>
            <w:tcBorders>
              <w:top w:val="nil"/>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11</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Лумумбы, 10</w:t>
            </w:r>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143,5</w:t>
            </w:r>
          </w:p>
        </w:tc>
        <w:tc>
          <w:tcPr>
            <w:tcW w:w="17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AC1AC5" w:rsidP="00355A34">
            <w:pPr>
              <w:spacing w:after="0" w:line="240" w:lineRule="auto"/>
              <w:jc w:val="center"/>
              <w:rPr>
                <w:rFonts w:eastAsia="Times New Roman"/>
                <w:color w:val="000000"/>
                <w:lang w:eastAsia="ru-RU"/>
              </w:rPr>
            </w:pPr>
            <w:r w:rsidRPr="00014FBD">
              <w:rPr>
                <w:rFonts w:eastAsia="Times New Roman"/>
                <w:color w:val="000000"/>
                <w:lang w:eastAsia="ru-RU"/>
              </w:rPr>
              <w:t xml:space="preserve">      </w:t>
            </w:r>
            <w:r w:rsidR="000C2CAD" w:rsidRPr="00014FBD">
              <w:rPr>
                <w:rFonts w:eastAsia="Times New Roman"/>
                <w:color w:val="000000"/>
                <w:lang w:eastAsia="ru-RU"/>
              </w:rPr>
              <w:t xml:space="preserve"> 299 325,00   </w:t>
            </w:r>
          </w:p>
        </w:tc>
        <w:tc>
          <w:tcPr>
            <w:tcW w:w="1296" w:type="dxa"/>
            <w:tcBorders>
              <w:top w:val="nil"/>
              <w:left w:val="nil"/>
              <w:bottom w:val="nil"/>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105 от 20.02.20</w:t>
            </w:r>
          </w:p>
        </w:tc>
        <w:tc>
          <w:tcPr>
            <w:tcW w:w="32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Арктик-ПРО МК 12/20 от 31.01.20</w:t>
            </w: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12</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ПДУ, 82</w:t>
            </w:r>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134</w:t>
            </w:r>
          </w:p>
        </w:tc>
        <w:tc>
          <w:tcPr>
            <w:tcW w:w="1770" w:type="dxa"/>
            <w:vMerge/>
            <w:tcBorders>
              <w:top w:val="nil"/>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c>
          <w:tcPr>
            <w:tcW w:w="1296" w:type="dxa"/>
            <w:tcBorders>
              <w:top w:val="nil"/>
              <w:left w:val="nil"/>
              <w:bottom w:val="nil"/>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 </w:t>
            </w:r>
          </w:p>
        </w:tc>
        <w:tc>
          <w:tcPr>
            <w:tcW w:w="3209" w:type="dxa"/>
            <w:vMerge/>
            <w:tcBorders>
              <w:top w:val="nil"/>
              <w:left w:val="single" w:sz="4" w:space="0" w:color="auto"/>
              <w:bottom w:val="single" w:sz="4" w:space="0" w:color="000000"/>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13</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ПДУ, 83</w:t>
            </w:r>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134</w:t>
            </w:r>
          </w:p>
        </w:tc>
        <w:tc>
          <w:tcPr>
            <w:tcW w:w="1770" w:type="dxa"/>
            <w:vMerge/>
            <w:tcBorders>
              <w:top w:val="nil"/>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c>
          <w:tcPr>
            <w:tcW w:w="1296"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 </w:t>
            </w:r>
          </w:p>
        </w:tc>
        <w:tc>
          <w:tcPr>
            <w:tcW w:w="3209" w:type="dxa"/>
            <w:vMerge/>
            <w:tcBorders>
              <w:top w:val="nil"/>
              <w:left w:val="single" w:sz="4" w:space="0" w:color="auto"/>
              <w:bottom w:val="single" w:sz="4" w:space="0" w:color="000000"/>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14</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Экспедиционная, 1</w:t>
            </w:r>
            <w:proofErr w:type="gramStart"/>
            <w:r w:rsidRPr="00014FBD">
              <w:rPr>
                <w:rFonts w:eastAsia="Times New Roman"/>
                <w:color w:val="000000"/>
                <w:lang w:eastAsia="ru-RU"/>
              </w:rPr>
              <w:t xml:space="preserve"> А</w:t>
            </w:r>
            <w:proofErr w:type="gramEnd"/>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320</w:t>
            </w:r>
          </w:p>
        </w:tc>
        <w:tc>
          <w:tcPr>
            <w:tcW w:w="1770" w:type="dxa"/>
            <w:tcBorders>
              <w:top w:val="nil"/>
              <w:left w:val="nil"/>
              <w:bottom w:val="single" w:sz="4" w:space="0" w:color="auto"/>
              <w:right w:val="single" w:sz="4" w:space="0" w:color="auto"/>
            </w:tcBorders>
            <w:shd w:val="clear" w:color="auto" w:fill="auto"/>
            <w:noWrap/>
            <w:vAlign w:val="bottom"/>
            <w:hideMark/>
          </w:tcPr>
          <w:p w:rsidR="000C2CAD" w:rsidRPr="00014FBD" w:rsidRDefault="00AC1AC5" w:rsidP="00355A34">
            <w:pPr>
              <w:spacing w:after="0" w:line="240" w:lineRule="auto"/>
              <w:rPr>
                <w:rFonts w:eastAsia="Times New Roman"/>
                <w:color w:val="000000"/>
                <w:lang w:eastAsia="ru-RU"/>
              </w:rPr>
            </w:pPr>
            <w:r w:rsidRPr="00014FBD">
              <w:rPr>
                <w:rFonts w:eastAsia="Times New Roman"/>
                <w:color w:val="000000"/>
                <w:lang w:eastAsia="ru-RU"/>
              </w:rPr>
              <w:t xml:space="preserve">       </w:t>
            </w:r>
            <w:r w:rsidR="000C2CAD" w:rsidRPr="00014FBD">
              <w:rPr>
                <w:rFonts w:eastAsia="Times New Roman"/>
                <w:color w:val="000000"/>
                <w:lang w:eastAsia="ru-RU"/>
              </w:rPr>
              <w:t xml:space="preserve">231 030,76   </w:t>
            </w:r>
          </w:p>
        </w:tc>
        <w:tc>
          <w:tcPr>
            <w:tcW w:w="1296"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77 от 07.02.20</w:t>
            </w:r>
          </w:p>
        </w:tc>
        <w:tc>
          <w:tcPr>
            <w:tcW w:w="320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МК 3/20-Д</w:t>
            </w: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15</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proofErr w:type="spellStart"/>
            <w:r w:rsidRPr="00014FBD">
              <w:rPr>
                <w:rFonts w:eastAsia="Times New Roman"/>
                <w:color w:val="000000"/>
                <w:lang w:eastAsia="ru-RU"/>
              </w:rPr>
              <w:t>Ойунского</w:t>
            </w:r>
            <w:proofErr w:type="spellEnd"/>
            <w:r w:rsidRPr="00014FBD">
              <w:rPr>
                <w:rFonts w:eastAsia="Times New Roman"/>
                <w:color w:val="000000"/>
                <w:lang w:eastAsia="ru-RU"/>
              </w:rPr>
              <w:t>, 20</w:t>
            </w:r>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2696</w:t>
            </w:r>
          </w:p>
        </w:tc>
        <w:tc>
          <w:tcPr>
            <w:tcW w:w="1770" w:type="dxa"/>
            <w:tcBorders>
              <w:top w:val="nil"/>
              <w:left w:val="nil"/>
              <w:bottom w:val="single" w:sz="4" w:space="0" w:color="auto"/>
              <w:right w:val="single" w:sz="4" w:space="0" w:color="auto"/>
            </w:tcBorders>
            <w:shd w:val="clear" w:color="auto" w:fill="auto"/>
            <w:noWrap/>
            <w:vAlign w:val="bottom"/>
            <w:hideMark/>
          </w:tcPr>
          <w:p w:rsidR="000C2CAD" w:rsidRPr="00014FBD" w:rsidRDefault="00AC1AC5" w:rsidP="00355A34">
            <w:pPr>
              <w:spacing w:after="0" w:line="240" w:lineRule="auto"/>
              <w:rPr>
                <w:rFonts w:eastAsia="Times New Roman"/>
                <w:color w:val="000000"/>
                <w:lang w:eastAsia="ru-RU"/>
              </w:rPr>
            </w:pPr>
            <w:r w:rsidRPr="00014FBD">
              <w:rPr>
                <w:rFonts w:eastAsia="Times New Roman"/>
                <w:color w:val="000000"/>
                <w:lang w:eastAsia="ru-RU"/>
              </w:rPr>
              <w:t xml:space="preserve">    </w:t>
            </w:r>
            <w:r w:rsidR="000C2CAD" w:rsidRPr="00014FBD">
              <w:rPr>
                <w:rFonts w:eastAsia="Times New Roman"/>
                <w:color w:val="000000"/>
                <w:lang w:eastAsia="ru-RU"/>
              </w:rPr>
              <w:t xml:space="preserve">2 620 979,64   </w:t>
            </w:r>
          </w:p>
        </w:tc>
        <w:tc>
          <w:tcPr>
            <w:tcW w:w="1296"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845 от 20.09.19</w:t>
            </w:r>
          </w:p>
        </w:tc>
        <w:tc>
          <w:tcPr>
            <w:tcW w:w="320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ООО "</w:t>
            </w:r>
            <w:proofErr w:type="spellStart"/>
            <w:r w:rsidRPr="00014FBD">
              <w:rPr>
                <w:rFonts w:eastAsia="Times New Roman"/>
                <w:color w:val="000000"/>
                <w:lang w:eastAsia="ru-RU"/>
              </w:rPr>
              <w:t>Верум</w:t>
            </w:r>
            <w:proofErr w:type="spellEnd"/>
            <w:r w:rsidRPr="00014FBD">
              <w:rPr>
                <w:rFonts w:eastAsia="Times New Roman"/>
                <w:color w:val="000000"/>
                <w:lang w:eastAsia="ru-RU"/>
              </w:rPr>
              <w:t>" МК 72/19 от 09.09.19</w:t>
            </w: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16</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proofErr w:type="spellStart"/>
            <w:r w:rsidRPr="00014FBD">
              <w:rPr>
                <w:rFonts w:eastAsia="Times New Roman"/>
                <w:color w:val="000000"/>
                <w:lang w:eastAsia="ru-RU"/>
              </w:rPr>
              <w:t>Ойунского</w:t>
            </w:r>
            <w:proofErr w:type="spellEnd"/>
            <w:r w:rsidRPr="00014FBD">
              <w:rPr>
                <w:rFonts w:eastAsia="Times New Roman"/>
                <w:color w:val="000000"/>
                <w:lang w:eastAsia="ru-RU"/>
              </w:rPr>
              <w:t>, 22</w:t>
            </w:r>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2696</w:t>
            </w:r>
          </w:p>
        </w:tc>
        <w:tc>
          <w:tcPr>
            <w:tcW w:w="1770" w:type="dxa"/>
            <w:tcBorders>
              <w:top w:val="nil"/>
              <w:left w:val="nil"/>
              <w:bottom w:val="single" w:sz="4" w:space="0" w:color="auto"/>
              <w:right w:val="single" w:sz="4" w:space="0" w:color="auto"/>
            </w:tcBorders>
            <w:shd w:val="clear" w:color="auto" w:fill="auto"/>
            <w:noWrap/>
            <w:vAlign w:val="bottom"/>
            <w:hideMark/>
          </w:tcPr>
          <w:p w:rsidR="000C2CAD" w:rsidRPr="00014FBD" w:rsidRDefault="00AC1AC5" w:rsidP="00355A34">
            <w:pPr>
              <w:spacing w:after="0" w:line="240" w:lineRule="auto"/>
              <w:rPr>
                <w:rFonts w:eastAsia="Times New Roman"/>
                <w:color w:val="000000"/>
                <w:lang w:eastAsia="ru-RU"/>
              </w:rPr>
            </w:pPr>
            <w:r w:rsidRPr="00014FBD">
              <w:rPr>
                <w:rFonts w:eastAsia="Times New Roman"/>
                <w:color w:val="000000"/>
                <w:lang w:eastAsia="ru-RU"/>
              </w:rPr>
              <w:t xml:space="preserve">   </w:t>
            </w:r>
            <w:r w:rsidR="000C2CAD" w:rsidRPr="00014FBD">
              <w:rPr>
                <w:rFonts w:eastAsia="Times New Roman"/>
                <w:color w:val="000000"/>
                <w:lang w:eastAsia="ru-RU"/>
              </w:rPr>
              <w:t xml:space="preserve"> 2 970 810,00   </w:t>
            </w:r>
          </w:p>
        </w:tc>
        <w:tc>
          <w:tcPr>
            <w:tcW w:w="1296"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792 от 06.09.19</w:t>
            </w:r>
          </w:p>
        </w:tc>
        <w:tc>
          <w:tcPr>
            <w:tcW w:w="3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ООО "</w:t>
            </w:r>
            <w:proofErr w:type="spellStart"/>
            <w:r w:rsidRPr="00014FBD">
              <w:rPr>
                <w:rFonts w:eastAsia="Times New Roman"/>
                <w:color w:val="000000"/>
                <w:lang w:eastAsia="ru-RU"/>
              </w:rPr>
              <w:t>Верум</w:t>
            </w:r>
            <w:proofErr w:type="spellEnd"/>
            <w:r w:rsidRPr="00014FBD">
              <w:rPr>
                <w:rFonts w:eastAsia="Times New Roman"/>
                <w:color w:val="000000"/>
                <w:lang w:eastAsia="ru-RU"/>
              </w:rPr>
              <w:t xml:space="preserve">" МК 52/19 </w:t>
            </w: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17</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Ленинградский, 34</w:t>
            </w:r>
            <w:proofErr w:type="gramStart"/>
            <w:r w:rsidRPr="00014FBD">
              <w:rPr>
                <w:rFonts w:eastAsia="Times New Roman"/>
                <w:color w:val="000000"/>
                <w:lang w:eastAsia="ru-RU"/>
              </w:rPr>
              <w:t xml:space="preserve"> А</w:t>
            </w:r>
            <w:proofErr w:type="gramEnd"/>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1810</w:t>
            </w:r>
          </w:p>
        </w:tc>
        <w:tc>
          <w:tcPr>
            <w:tcW w:w="1770" w:type="dxa"/>
            <w:tcBorders>
              <w:top w:val="nil"/>
              <w:left w:val="nil"/>
              <w:bottom w:val="single" w:sz="4" w:space="0" w:color="auto"/>
              <w:right w:val="single" w:sz="4" w:space="0" w:color="auto"/>
            </w:tcBorders>
            <w:shd w:val="clear" w:color="auto" w:fill="auto"/>
            <w:noWrap/>
            <w:vAlign w:val="bottom"/>
            <w:hideMark/>
          </w:tcPr>
          <w:p w:rsidR="000C2CAD" w:rsidRPr="00014FBD" w:rsidRDefault="00AC1AC5" w:rsidP="00355A34">
            <w:pPr>
              <w:spacing w:after="0" w:line="240" w:lineRule="auto"/>
              <w:rPr>
                <w:rFonts w:eastAsia="Times New Roman"/>
                <w:color w:val="000000"/>
                <w:lang w:eastAsia="ru-RU"/>
              </w:rPr>
            </w:pPr>
            <w:r w:rsidRPr="00014FBD">
              <w:rPr>
                <w:rFonts w:eastAsia="Times New Roman"/>
                <w:color w:val="000000"/>
                <w:lang w:eastAsia="ru-RU"/>
              </w:rPr>
              <w:t xml:space="preserve">   </w:t>
            </w:r>
            <w:r w:rsidR="000C2CAD" w:rsidRPr="00014FBD">
              <w:rPr>
                <w:rFonts w:eastAsia="Times New Roman"/>
                <w:color w:val="000000"/>
                <w:lang w:eastAsia="ru-RU"/>
              </w:rPr>
              <w:t xml:space="preserve"> 2 203 232,00   </w:t>
            </w:r>
          </w:p>
        </w:tc>
        <w:tc>
          <w:tcPr>
            <w:tcW w:w="1296"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 </w:t>
            </w:r>
          </w:p>
        </w:tc>
        <w:tc>
          <w:tcPr>
            <w:tcW w:w="3209" w:type="dxa"/>
            <w:vMerge/>
            <w:tcBorders>
              <w:top w:val="nil"/>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18</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proofErr w:type="spellStart"/>
            <w:r w:rsidRPr="00014FBD">
              <w:rPr>
                <w:rFonts w:eastAsia="Times New Roman"/>
                <w:color w:val="000000"/>
                <w:lang w:eastAsia="ru-RU"/>
              </w:rPr>
              <w:t>Аммосова</w:t>
            </w:r>
            <w:proofErr w:type="spellEnd"/>
            <w:r w:rsidRPr="00014FBD">
              <w:rPr>
                <w:rFonts w:eastAsia="Times New Roman"/>
                <w:color w:val="000000"/>
                <w:lang w:eastAsia="ru-RU"/>
              </w:rPr>
              <w:t>, 30</w:t>
            </w:r>
            <w:proofErr w:type="gramStart"/>
            <w:r w:rsidRPr="00014FBD">
              <w:rPr>
                <w:rFonts w:eastAsia="Times New Roman"/>
                <w:color w:val="000000"/>
                <w:lang w:eastAsia="ru-RU"/>
              </w:rPr>
              <w:t xml:space="preserve"> А</w:t>
            </w:r>
            <w:proofErr w:type="gramEnd"/>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2450</w:t>
            </w:r>
          </w:p>
        </w:tc>
        <w:tc>
          <w:tcPr>
            <w:tcW w:w="1770" w:type="dxa"/>
            <w:tcBorders>
              <w:top w:val="nil"/>
              <w:left w:val="nil"/>
              <w:bottom w:val="single" w:sz="4" w:space="0" w:color="auto"/>
              <w:right w:val="single" w:sz="4" w:space="0" w:color="auto"/>
            </w:tcBorders>
            <w:shd w:val="clear" w:color="auto" w:fill="auto"/>
            <w:noWrap/>
            <w:vAlign w:val="bottom"/>
            <w:hideMark/>
          </w:tcPr>
          <w:p w:rsidR="000C2CAD" w:rsidRPr="00014FBD" w:rsidRDefault="00AC1AC5" w:rsidP="00355A34">
            <w:pPr>
              <w:spacing w:after="0" w:line="240" w:lineRule="auto"/>
              <w:rPr>
                <w:rFonts w:eastAsia="Times New Roman"/>
                <w:color w:val="000000"/>
                <w:lang w:eastAsia="ru-RU"/>
              </w:rPr>
            </w:pPr>
            <w:r w:rsidRPr="00014FBD">
              <w:rPr>
                <w:rFonts w:eastAsia="Times New Roman"/>
                <w:color w:val="000000"/>
                <w:lang w:eastAsia="ru-RU"/>
              </w:rPr>
              <w:t xml:space="preserve">   </w:t>
            </w:r>
            <w:r w:rsidR="000C2CAD" w:rsidRPr="00014FBD">
              <w:rPr>
                <w:rFonts w:eastAsia="Times New Roman"/>
                <w:color w:val="000000"/>
                <w:lang w:eastAsia="ru-RU"/>
              </w:rPr>
              <w:t xml:space="preserve"> 2 373 772,00   </w:t>
            </w:r>
          </w:p>
        </w:tc>
        <w:tc>
          <w:tcPr>
            <w:tcW w:w="1296"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503 от 24.06.19</w:t>
            </w:r>
          </w:p>
        </w:tc>
        <w:tc>
          <w:tcPr>
            <w:tcW w:w="3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Арктик-ПРО МК 29/19 от 16.05.19</w:t>
            </w: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19</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Газовиков, 12</w:t>
            </w:r>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1420</w:t>
            </w:r>
          </w:p>
        </w:tc>
        <w:tc>
          <w:tcPr>
            <w:tcW w:w="1770" w:type="dxa"/>
            <w:tcBorders>
              <w:top w:val="nil"/>
              <w:left w:val="nil"/>
              <w:bottom w:val="single" w:sz="4" w:space="0" w:color="auto"/>
              <w:right w:val="single" w:sz="4" w:space="0" w:color="auto"/>
            </w:tcBorders>
            <w:shd w:val="clear" w:color="auto" w:fill="auto"/>
            <w:noWrap/>
            <w:vAlign w:val="bottom"/>
            <w:hideMark/>
          </w:tcPr>
          <w:p w:rsidR="000C2CAD" w:rsidRPr="00014FBD" w:rsidRDefault="00AC1AC5" w:rsidP="00355A34">
            <w:pPr>
              <w:spacing w:after="0" w:line="240" w:lineRule="auto"/>
              <w:rPr>
                <w:rFonts w:eastAsia="Times New Roman"/>
                <w:color w:val="000000"/>
                <w:lang w:eastAsia="ru-RU"/>
              </w:rPr>
            </w:pPr>
            <w:r w:rsidRPr="00014FBD">
              <w:rPr>
                <w:rFonts w:eastAsia="Times New Roman"/>
                <w:color w:val="000000"/>
                <w:lang w:eastAsia="ru-RU"/>
              </w:rPr>
              <w:t xml:space="preserve">   </w:t>
            </w:r>
            <w:r w:rsidR="000C2CAD" w:rsidRPr="00014FBD">
              <w:rPr>
                <w:rFonts w:eastAsia="Times New Roman"/>
                <w:color w:val="000000"/>
                <w:lang w:eastAsia="ru-RU"/>
              </w:rPr>
              <w:t xml:space="preserve"> 1 344 700,00   </w:t>
            </w:r>
          </w:p>
        </w:tc>
        <w:tc>
          <w:tcPr>
            <w:tcW w:w="1296"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607 от 18.07.19</w:t>
            </w:r>
          </w:p>
        </w:tc>
        <w:tc>
          <w:tcPr>
            <w:tcW w:w="3209" w:type="dxa"/>
            <w:vMerge/>
            <w:tcBorders>
              <w:top w:val="nil"/>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r>
      <w:tr w:rsidR="000C2CAD" w:rsidRPr="00014FBD" w:rsidTr="00AC1AC5">
        <w:trPr>
          <w:trHeight w:val="3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20</w:t>
            </w:r>
          </w:p>
        </w:tc>
        <w:tc>
          <w:tcPr>
            <w:tcW w:w="1994"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Индустриальная, 17</w:t>
            </w:r>
          </w:p>
        </w:tc>
        <w:tc>
          <w:tcPr>
            <w:tcW w:w="999"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jc w:val="right"/>
              <w:rPr>
                <w:rFonts w:eastAsia="Times New Roman"/>
                <w:color w:val="000000"/>
                <w:lang w:eastAsia="ru-RU"/>
              </w:rPr>
            </w:pPr>
            <w:r w:rsidRPr="00014FBD">
              <w:rPr>
                <w:rFonts w:eastAsia="Times New Roman"/>
                <w:color w:val="000000"/>
                <w:lang w:eastAsia="ru-RU"/>
              </w:rPr>
              <w:t>2002</w:t>
            </w:r>
          </w:p>
        </w:tc>
        <w:tc>
          <w:tcPr>
            <w:tcW w:w="1770" w:type="dxa"/>
            <w:tcBorders>
              <w:top w:val="nil"/>
              <w:left w:val="nil"/>
              <w:bottom w:val="single" w:sz="4" w:space="0" w:color="auto"/>
              <w:right w:val="single" w:sz="4" w:space="0" w:color="auto"/>
            </w:tcBorders>
            <w:shd w:val="clear" w:color="auto" w:fill="auto"/>
            <w:noWrap/>
            <w:vAlign w:val="bottom"/>
            <w:hideMark/>
          </w:tcPr>
          <w:p w:rsidR="000C2CAD" w:rsidRPr="00014FBD" w:rsidRDefault="00AC1AC5" w:rsidP="00355A34">
            <w:pPr>
              <w:spacing w:after="0" w:line="240" w:lineRule="auto"/>
              <w:rPr>
                <w:rFonts w:eastAsia="Times New Roman"/>
                <w:color w:val="000000"/>
                <w:lang w:eastAsia="ru-RU"/>
              </w:rPr>
            </w:pPr>
            <w:r w:rsidRPr="00014FBD">
              <w:rPr>
                <w:rFonts w:eastAsia="Times New Roman"/>
                <w:color w:val="000000"/>
                <w:lang w:eastAsia="ru-RU"/>
              </w:rPr>
              <w:t xml:space="preserve">   </w:t>
            </w:r>
            <w:r w:rsidR="000C2CAD" w:rsidRPr="00014FBD">
              <w:rPr>
                <w:rFonts w:eastAsia="Times New Roman"/>
                <w:color w:val="000000"/>
                <w:lang w:eastAsia="ru-RU"/>
              </w:rPr>
              <w:t xml:space="preserve"> 1 826 467,03   </w:t>
            </w:r>
          </w:p>
        </w:tc>
        <w:tc>
          <w:tcPr>
            <w:tcW w:w="1296" w:type="dxa"/>
            <w:tcBorders>
              <w:top w:val="nil"/>
              <w:left w:val="nil"/>
              <w:bottom w:val="single" w:sz="4" w:space="0" w:color="auto"/>
              <w:right w:val="single" w:sz="4" w:space="0" w:color="auto"/>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r w:rsidRPr="00014FBD">
              <w:rPr>
                <w:rFonts w:eastAsia="Times New Roman"/>
                <w:color w:val="000000"/>
                <w:lang w:eastAsia="ru-RU"/>
              </w:rPr>
              <w:t>608 от 18.07.19</w:t>
            </w:r>
          </w:p>
        </w:tc>
        <w:tc>
          <w:tcPr>
            <w:tcW w:w="3209" w:type="dxa"/>
            <w:vMerge/>
            <w:tcBorders>
              <w:top w:val="nil"/>
              <w:left w:val="single" w:sz="4" w:space="0" w:color="auto"/>
              <w:bottom w:val="single" w:sz="4" w:space="0" w:color="auto"/>
              <w:right w:val="single" w:sz="4" w:space="0" w:color="auto"/>
            </w:tcBorders>
            <w:vAlign w:val="center"/>
            <w:hideMark/>
          </w:tcPr>
          <w:p w:rsidR="000C2CAD" w:rsidRPr="00014FBD" w:rsidRDefault="000C2CAD" w:rsidP="00355A34">
            <w:pPr>
              <w:spacing w:after="0" w:line="240" w:lineRule="auto"/>
              <w:rPr>
                <w:rFonts w:eastAsia="Times New Roman"/>
                <w:color w:val="000000"/>
                <w:lang w:eastAsia="ru-RU"/>
              </w:rPr>
            </w:pPr>
          </w:p>
        </w:tc>
      </w:tr>
      <w:tr w:rsidR="000C2CAD" w:rsidRPr="00014FBD" w:rsidTr="00AC1AC5">
        <w:trPr>
          <w:trHeight w:val="300"/>
        </w:trPr>
        <w:tc>
          <w:tcPr>
            <w:tcW w:w="566" w:type="dxa"/>
            <w:tcBorders>
              <w:top w:val="nil"/>
              <w:left w:val="nil"/>
              <w:bottom w:val="nil"/>
              <w:right w:val="nil"/>
            </w:tcBorders>
            <w:shd w:val="clear" w:color="auto" w:fill="auto"/>
            <w:noWrap/>
            <w:vAlign w:val="center"/>
            <w:hideMark/>
          </w:tcPr>
          <w:p w:rsidR="000C2CAD" w:rsidRPr="00014FBD" w:rsidRDefault="000C2CAD" w:rsidP="00355A34">
            <w:pPr>
              <w:spacing w:after="0" w:line="240" w:lineRule="auto"/>
              <w:jc w:val="center"/>
              <w:rPr>
                <w:rFonts w:eastAsia="Times New Roman"/>
                <w:color w:val="000000"/>
                <w:lang w:eastAsia="ru-RU"/>
              </w:rPr>
            </w:pPr>
            <w:r w:rsidRPr="00014FBD">
              <w:rPr>
                <w:rFonts w:eastAsia="Times New Roman"/>
                <w:color w:val="000000"/>
                <w:lang w:eastAsia="ru-RU"/>
              </w:rPr>
              <w:t xml:space="preserve"> </w:t>
            </w:r>
          </w:p>
        </w:tc>
        <w:tc>
          <w:tcPr>
            <w:tcW w:w="1994" w:type="dxa"/>
            <w:tcBorders>
              <w:top w:val="nil"/>
              <w:left w:val="nil"/>
              <w:bottom w:val="nil"/>
              <w:right w:val="nil"/>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p>
        </w:tc>
        <w:tc>
          <w:tcPr>
            <w:tcW w:w="999" w:type="dxa"/>
            <w:tcBorders>
              <w:top w:val="nil"/>
              <w:left w:val="nil"/>
              <w:bottom w:val="nil"/>
              <w:right w:val="nil"/>
            </w:tcBorders>
            <w:shd w:val="clear" w:color="auto" w:fill="auto"/>
            <w:noWrap/>
            <w:vAlign w:val="bottom"/>
            <w:hideMark/>
          </w:tcPr>
          <w:p w:rsidR="000C2CAD" w:rsidRPr="00014FBD" w:rsidRDefault="000C2CAD" w:rsidP="00355A34">
            <w:pPr>
              <w:spacing w:after="0" w:line="240" w:lineRule="auto"/>
              <w:jc w:val="right"/>
              <w:rPr>
                <w:rFonts w:eastAsia="Times New Roman"/>
                <w:b/>
                <w:bCs/>
                <w:color w:val="000000"/>
                <w:lang w:eastAsia="ru-RU"/>
              </w:rPr>
            </w:pPr>
            <w:r w:rsidRPr="00014FBD">
              <w:rPr>
                <w:rFonts w:eastAsia="Times New Roman"/>
                <w:b/>
                <w:bCs/>
                <w:color w:val="000000"/>
                <w:lang w:eastAsia="ru-RU"/>
              </w:rPr>
              <w:t>36226,5</w:t>
            </w:r>
          </w:p>
        </w:tc>
        <w:tc>
          <w:tcPr>
            <w:tcW w:w="1770" w:type="dxa"/>
            <w:tcBorders>
              <w:top w:val="nil"/>
              <w:left w:val="nil"/>
              <w:bottom w:val="nil"/>
              <w:right w:val="nil"/>
            </w:tcBorders>
            <w:shd w:val="clear" w:color="auto" w:fill="auto"/>
            <w:noWrap/>
            <w:vAlign w:val="bottom"/>
            <w:hideMark/>
          </w:tcPr>
          <w:p w:rsidR="000C2CAD" w:rsidRPr="00014FBD" w:rsidRDefault="000C2CAD" w:rsidP="00355A34">
            <w:pPr>
              <w:spacing w:after="0" w:line="240" w:lineRule="auto"/>
              <w:jc w:val="right"/>
              <w:rPr>
                <w:rFonts w:eastAsia="Times New Roman"/>
                <w:b/>
                <w:bCs/>
                <w:color w:val="000000"/>
                <w:lang w:eastAsia="ru-RU"/>
              </w:rPr>
            </w:pPr>
            <w:r w:rsidRPr="00014FBD">
              <w:rPr>
                <w:rFonts w:eastAsia="Times New Roman"/>
                <w:b/>
                <w:bCs/>
                <w:color w:val="000000"/>
                <w:lang w:eastAsia="ru-RU"/>
              </w:rPr>
              <w:t>29 641 811,20</w:t>
            </w:r>
          </w:p>
        </w:tc>
        <w:tc>
          <w:tcPr>
            <w:tcW w:w="1296" w:type="dxa"/>
            <w:tcBorders>
              <w:top w:val="nil"/>
              <w:left w:val="nil"/>
              <w:bottom w:val="nil"/>
              <w:right w:val="nil"/>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p>
        </w:tc>
        <w:tc>
          <w:tcPr>
            <w:tcW w:w="3209" w:type="dxa"/>
            <w:tcBorders>
              <w:top w:val="nil"/>
              <w:left w:val="nil"/>
              <w:bottom w:val="nil"/>
              <w:right w:val="nil"/>
            </w:tcBorders>
            <w:shd w:val="clear" w:color="auto" w:fill="auto"/>
            <w:noWrap/>
            <w:vAlign w:val="bottom"/>
            <w:hideMark/>
          </w:tcPr>
          <w:p w:rsidR="000C2CAD" w:rsidRPr="00014FBD" w:rsidRDefault="000C2CAD" w:rsidP="00355A34">
            <w:pPr>
              <w:spacing w:after="0" w:line="240" w:lineRule="auto"/>
              <w:rPr>
                <w:rFonts w:eastAsia="Times New Roman"/>
                <w:color w:val="000000"/>
                <w:lang w:eastAsia="ru-RU"/>
              </w:rPr>
            </w:pPr>
          </w:p>
        </w:tc>
      </w:tr>
    </w:tbl>
    <w:p w:rsidR="000C2CAD" w:rsidRPr="00014FBD" w:rsidRDefault="000C2CAD" w:rsidP="000C2CAD">
      <w:pPr>
        <w:pStyle w:val="aa"/>
        <w:tabs>
          <w:tab w:val="left" w:pos="993"/>
        </w:tabs>
        <w:spacing w:after="0" w:line="240" w:lineRule="auto"/>
        <w:ind w:left="0" w:firstLine="709"/>
        <w:jc w:val="both"/>
      </w:pPr>
    </w:p>
    <w:p w:rsidR="000C2CAD" w:rsidRPr="00014FBD" w:rsidRDefault="000C2CAD" w:rsidP="000C2CAD">
      <w:pPr>
        <w:tabs>
          <w:tab w:val="left" w:pos="1134"/>
        </w:tabs>
        <w:spacing w:after="0" w:line="240" w:lineRule="auto"/>
        <w:jc w:val="both"/>
      </w:pPr>
    </w:p>
    <w:p w:rsidR="000C2CAD" w:rsidRPr="00014FBD" w:rsidRDefault="000C2CAD" w:rsidP="000C2CAD">
      <w:pPr>
        <w:autoSpaceDE w:val="0"/>
        <w:autoSpaceDN w:val="0"/>
        <w:adjustRightInd w:val="0"/>
        <w:spacing w:after="0" w:line="360" w:lineRule="auto"/>
        <w:ind w:firstLine="708"/>
        <w:jc w:val="both"/>
      </w:pPr>
      <w:r w:rsidRPr="00014FBD">
        <w:t>Муниципальные контракты заключены в соответствии с требованиями Федерального закона ФЗ-44от 05.04.2013  "О контрактной системе в сфере закупок товаров, работ, услуг для обеспечения государственных и муниципальных нужд".</w:t>
      </w:r>
    </w:p>
    <w:p w:rsidR="00E831A1" w:rsidRPr="00014FBD" w:rsidRDefault="000C2CAD" w:rsidP="00E831A1">
      <w:pPr>
        <w:spacing w:line="360" w:lineRule="auto"/>
        <w:ind w:firstLine="709"/>
        <w:jc w:val="both"/>
        <w:rPr>
          <w:color w:val="000000"/>
        </w:rPr>
      </w:pPr>
      <w:r w:rsidRPr="00014FBD">
        <w:t xml:space="preserve"> </w:t>
      </w:r>
      <w:r w:rsidR="00E831A1" w:rsidRPr="00014FBD">
        <w:rPr>
          <w:b/>
          <w:color w:val="000000"/>
        </w:rPr>
        <w:t>Выводы:</w:t>
      </w:r>
      <w:r w:rsidR="00E831A1" w:rsidRPr="00014FBD">
        <w:rPr>
          <w:color w:val="000000"/>
        </w:rPr>
        <w:t xml:space="preserve"> </w:t>
      </w:r>
    </w:p>
    <w:p w:rsidR="00E47D6D" w:rsidRPr="00014FBD" w:rsidRDefault="007826A9" w:rsidP="005109AE">
      <w:pPr>
        <w:pStyle w:val="aa"/>
        <w:spacing w:line="360" w:lineRule="auto"/>
        <w:ind w:left="0" w:firstLine="709"/>
        <w:jc w:val="both"/>
      </w:pPr>
      <w:r w:rsidRPr="00014FBD">
        <w:rPr>
          <w:color w:val="000000"/>
        </w:rPr>
        <w:t xml:space="preserve">1. </w:t>
      </w:r>
      <w:r w:rsidR="00EF4780">
        <w:t xml:space="preserve"> </w:t>
      </w:r>
      <w:r w:rsidR="00E47D6D" w:rsidRPr="00014FBD">
        <w:t>Утвержденный план финансирования по подпрограмме ««</w:t>
      </w:r>
      <w:r w:rsidR="00E47D6D" w:rsidRPr="00014FBD">
        <w:rPr>
          <w:spacing w:val="-1"/>
        </w:rPr>
        <w:t>Переселение граждан из аварийного жилищного фонда» н</w:t>
      </w:r>
      <w:r w:rsidR="00E47D6D" w:rsidRPr="00014FBD">
        <w:t xml:space="preserve">а 2019 и 2020 г. составил 819 395,42 тыс. руб. Расходы составили 527 407,99 тыс. руб. или 64,37 %. Экономия 46 077,72 тыс. руб. </w:t>
      </w:r>
    </w:p>
    <w:p w:rsidR="00E47D6D" w:rsidRPr="005109AE" w:rsidRDefault="005109AE" w:rsidP="005109AE">
      <w:pPr>
        <w:tabs>
          <w:tab w:val="left" w:pos="851"/>
          <w:tab w:val="left" w:pos="993"/>
        </w:tabs>
        <w:autoSpaceDE w:val="0"/>
        <w:autoSpaceDN w:val="0"/>
        <w:adjustRightInd w:val="0"/>
        <w:spacing w:after="0" w:line="360" w:lineRule="auto"/>
        <w:ind w:firstLine="709"/>
        <w:jc w:val="both"/>
        <w:rPr>
          <w:rFonts w:eastAsia="Times New Roman"/>
          <w:lang w:eastAsia="ru-RU"/>
        </w:rPr>
      </w:pPr>
      <w:r>
        <w:lastRenderedPageBreak/>
        <w:t xml:space="preserve">2. </w:t>
      </w:r>
      <w:r w:rsidR="00E47D6D" w:rsidRPr="00014FBD">
        <w:t>Индикативные показатели реализации Подпрограммы за проверяемый период исполнены</w:t>
      </w:r>
      <w:r w:rsidR="00E47D6D" w:rsidRPr="005109AE">
        <w:rPr>
          <w:rFonts w:eastAsia="Times New Roman"/>
          <w:lang w:eastAsia="ru-RU"/>
        </w:rPr>
        <w:t xml:space="preserve"> полностью. При этом</w:t>
      </w:r>
      <w:proofErr w:type="gramStart"/>
      <w:r w:rsidR="00A45D6B" w:rsidRPr="005109AE">
        <w:rPr>
          <w:rFonts w:eastAsia="Times New Roman"/>
          <w:lang w:eastAsia="ru-RU"/>
        </w:rPr>
        <w:t>,</w:t>
      </w:r>
      <w:proofErr w:type="gramEnd"/>
      <w:r w:rsidR="00E47D6D" w:rsidRPr="005109AE">
        <w:rPr>
          <w:rFonts w:eastAsia="Times New Roman"/>
          <w:lang w:eastAsia="ru-RU"/>
        </w:rPr>
        <w:t xml:space="preserve"> исполнение индикативных показателей «Количество  жилых домов, подлежащих сносу в ходе реализации подпрограммы в 2019 г. – 100 %, 2020 г. – 175 %, «Число жителей, переселенных из аварийного жилищного фонда» в 2019 г. 96,77 %, 2020 г. </w:t>
      </w:r>
      <w:r w:rsidR="00BB48CF" w:rsidRPr="005109AE">
        <w:rPr>
          <w:rFonts w:eastAsia="Times New Roman"/>
          <w:lang w:eastAsia="ru-RU"/>
        </w:rPr>
        <w:t>–</w:t>
      </w:r>
      <w:r w:rsidR="00E47D6D" w:rsidRPr="005109AE">
        <w:rPr>
          <w:rFonts w:eastAsia="Times New Roman"/>
          <w:lang w:eastAsia="ru-RU"/>
        </w:rPr>
        <w:t xml:space="preserve"> </w:t>
      </w:r>
      <w:r w:rsidR="00BB48CF" w:rsidRPr="005109AE">
        <w:rPr>
          <w:rFonts w:eastAsia="Times New Roman"/>
          <w:lang w:eastAsia="ru-RU"/>
        </w:rPr>
        <w:t xml:space="preserve">194,62 %, «Объем расселяемой площади» в 2019 г. – 72,45 %, 2020 г. -216,45 %, «Освоено бюджетных средств» в 2019 г. – 56,44 %, 2020 г. – 80,63 %.  </w:t>
      </w:r>
    </w:p>
    <w:p w:rsidR="00BB48CF" w:rsidRPr="00014FBD" w:rsidRDefault="00BB48CF" w:rsidP="00692292">
      <w:pPr>
        <w:pStyle w:val="aa"/>
        <w:numPr>
          <w:ilvl w:val="0"/>
          <w:numId w:val="17"/>
        </w:numPr>
        <w:tabs>
          <w:tab w:val="left" w:pos="993"/>
        </w:tabs>
        <w:autoSpaceDE w:val="0"/>
        <w:autoSpaceDN w:val="0"/>
        <w:adjustRightInd w:val="0"/>
        <w:spacing w:after="0" w:line="360" w:lineRule="auto"/>
        <w:ind w:left="0" w:firstLine="709"/>
        <w:jc w:val="both"/>
        <w:rPr>
          <w:rFonts w:eastAsia="Times New Roman"/>
          <w:lang w:eastAsia="ru-RU"/>
        </w:rPr>
      </w:pPr>
      <w:r w:rsidRPr="00014FBD">
        <w:t>В ходе проверки целевого характера использования предусмотренных бюджетных ассигнований установлено, что средства, выделенные из бюджета города, израсходованы на цели, обозначенные в муниципальной программе, подтверждены первичными документами и способствовали реализации установленных задач.</w:t>
      </w:r>
    </w:p>
    <w:p w:rsidR="00BB48CF" w:rsidRPr="00014FBD" w:rsidRDefault="00BB48CF" w:rsidP="00692292">
      <w:pPr>
        <w:pStyle w:val="aa"/>
        <w:numPr>
          <w:ilvl w:val="0"/>
          <w:numId w:val="17"/>
        </w:numPr>
        <w:spacing w:line="360" w:lineRule="auto"/>
        <w:ind w:left="0" w:firstLine="709"/>
        <w:jc w:val="both"/>
      </w:pPr>
      <w:r w:rsidRPr="00014FBD">
        <w:t>По вопросу составления и достоверности финансовой отчетности  о реализации муниципальной программы нарушений не установлено.</w:t>
      </w:r>
    </w:p>
    <w:p w:rsidR="00322D16" w:rsidRPr="00014FBD" w:rsidRDefault="00322D16" w:rsidP="00AC1AC5">
      <w:pPr>
        <w:spacing w:after="0" w:line="240" w:lineRule="auto"/>
        <w:ind w:firstLine="709"/>
        <w:rPr>
          <w:rFonts w:eastAsia="Times New Roman"/>
          <w:b/>
          <w:lang w:eastAsia="ru-RU"/>
        </w:rPr>
      </w:pPr>
      <w:r w:rsidRPr="00014FBD">
        <w:rPr>
          <w:rFonts w:eastAsia="Times New Roman"/>
          <w:b/>
          <w:lang w:eastAsia="ru-RU"/>
        </w:rPr>
        <w:t>Предложения</w:t>
      </w:r>
    </w:p>
    <w:p w:rsidR="00322D16" w:rsidRPr="00014FBD" w:rsidRDefault="00322D16" w:rsidP="00322D16">
      <w:pPr>
        <w:spacing w:after="0" w:line="240" w:lineRule="auto"/>
        <w:jc w:val="center"/>
        <w:rPr>
          <w:rFonts w:eastAsia="Times New Roman"/>
          <w:b/>
          <w:lang w:eastAsia="ru-RU"/>
        </w:rPr>
      </w:pPr>
    </w:p>
    <w:p w:rsidR="00322D16" w:rsidRPr="00014FBD" w:rsidRDefault="00322D16" w:rsidP="00BB48CF">
      <w:pPr>
        <w:pStyle w:val="aa"/>
        <w:numPr>
          <w:ilvl w:val="0"/>
          <w:numId w:val="14"/>
        </w:numPr>
        <w:tabs>
          <w:tab w:val="left" w:pos="993"/>
        </w:tabs>
        <w:spacing w:after="0" w:line="360" w:lineRule="auto"/>
        <w:ind w:left="0" w:firstLine="709"/>
        <w:jc w:val="both"/>
        <w:rPr>
          <w:bCs/>
        </w:rPr>
      </w:pPr>
      <w:r w:rsidRPr="00014FBD">
        <w:rPr>
          <w:bCs/>
        </w:rPr>
        <w:t>Администрации МО «Город Мирный»:</w:t>
      </w:r>
    </w:p>
    <w:p w:rsidR="00322D16" w:rsidRDefault="00322D16" w:rsidP="00BB48CF">
      <w:pPr>
        <w:tabs>
          <w:tab w:val="left" w:pos="993"/>
          <w:tab w:val="left" w:pos="1134"/>
        </w:tabs>
        <w:spacing w:after="0" w:line="360" w:lineRule="auto"/>
        <w:ind w:firstLine="709"/>
        <w:jc w:val="both"/>
        <w:rPr>
          <w:bCs/>
        </w:rPr>
      </w:pPr>
      <w:r w:rsidRPr="00014FBD">
        <w:rPr>
          <w:bCs/>
        </w:rPr>
        <w:t>Рекомендуется разработать и утвердить Положение о порядке сноса жилых (многоквартирных) домов и нежилых зданий, строений, сооружений на территории МО «Город Мирный».</w:t>
      </w:r>
    </w:p>
    <w:p w:rsidR="00322D16" w:rsidRDefault="00322D16" w:rsidP="00322D16">
      <w:pPr>
        <w:tabs>
          <w:tab w:val="left" w:pos="993"/>
          <w:tab w:val="left" w:pos="1134"/>
        </w:tabs>
        <w:spacing w:after="0" w:line="240" w:lineRule="auto"/>
        <w:ind w:firstLine="709"/>
        <w:jc w:val="both"/>
        <w:rPr>
          <w:bCs/>
        </w:rPr>
      </w:pPr>
      <w:r>
        <w:rPr>
          <w:bCs/>
        </w:rPr>
        <w:t xml:space="preserve"> </w:t>
      </w:r>
    </w:p>
    <w:p w:rsidR="00322D16" w:rsidRPr="00385B3F" w:rsidRDefault="00322D16" w:rsidP="00E949FB">
      <w:pPr>
        <w:tabs>
          <w:tab w:val="left" w:pos="1134"/>
        </w:tabs>
        <w:spacing w:after="0" w:line="240" w:lineRule="auto"/>
        <w:jc w:val="both"/>
      </w:pPr>
    </w:p>
    <w:p w:rsidR="00322D16" w:rsidRDefault="00322D16" w:rsidP="00322D16"/>
    <w:p w:rsidR="000C2CAD" w:rsidRPr="00D5374F" w:rsidRDefault="000C2CAD" w:rsidP="000C2CAD">
      <w:pPr>
        <w:spacing w:line="360" w:lineRule="auto"/>
        <w:ind w:firstLine="709"/>
        <w:jc w:val="both"/>
        <w:rPr>
          <w:b/>
          <w:i/>
        </w:rPr>
      </w:pPr>
    </w:p>
    <w:p w:rsidR="000C2CAD" w:rsidRDefault="000C2CAD" w:rsidP="000C2CAD">
      <w:pPr>
        <w:pStyle w:val="aa"/>
        <w:tabs>
          <w:tab w:val="left" w:pos="851"/>
        </w:tabs>
        <w:spacing w:after="0" w:line="240" w:lineRule="auto"/>
        <w:ind w:left="0" w:firstLine="709"/>
        <w:jc w:val="both"/>
      </w:pPr>
      <w:r>
        <w:t xml:space="preserve"> </w:t>
      </w:r>
    </w:p>
    <w:p w:rsidR="000C2CAD" w:rsidRDefault="000C2CAD" w:rsidP="000C2CAD">
      <w:pPr>
        <w:pStyle w:val="aa"/>
        <w:tabs>
          <w:tab w:val="left" w:pos="851"/>
        </w:tabs>
        <w:spacing w:after="0" w:line="240" w:lineRule="auto"/>
        <w:ind w:left="0" w:firstLine="709"/>
        <w:jc w:val="both"/>
      </w:pPr>
    </w:p>
    <w:p w:rsidR="000C2CAD" w:rsidRDefault="000C2CAD" w:rsidP="000C2CAD">
      <w:pPr>
        <w:pStyle w:val="aa"/>
        <w:tabs>
          <w:tab w:val="left" w:pos="851"/>
        </w:tabs>
        <w:spacing w:after="0" w:line="240" w:lineRule="auto"/>
        <w:ind w:left="0" w:firstLine="709"/>
        <w:jc w:val="both"/>
      </w:pPr>
    </w:p>
    <w:p w:rsidR="000C2CAD" w:rsidRDefault="000C2CAD" w:rsidP="000C2CAD">
      <w:pPr>
        <w:pStyle w:val="aa"/>
        <w:tabs>
          <w:tab w:val="left" w:pos="851"/>
        </w:tabs>
        <w:spacing w:after="0" w:line="240" w:lineRule="auto"/>
        <w:ind w:left="0" w:firstLine="709"/>
        <w:jc w:val="both"/>
      </w:pPr>
    </w:p>
    <w:p w:rsidR="000C2CAD" w:rsidRPr="00AC1AC5" w:rsidRDefault="000C2CAD" w:rsidP="000C2CAD">
      <w:pPr>
        <w:spacing w:after="0" w:line="240" w:lineRule="auto"/>
      </w:pPr>
      <w:r w:rsidRPr="00AC1AC5">
        <w:t>Председатель К</w:t>
      </w:r>
      <w:r w:rsidR="003129C5">
        <w:t>СП «</w:t>
      </w:r>
      <w:r w:rsidRPr="00AC1AC5">
        <w:t xml:space="preserve">МО «Город Мирный»                                                         </w:t>
      </w:r>
      <w:proofErr w:type="spellStart"/>
      <w:r w:rsidRPr="00AC1AC5">
        <w:t>Ульчугачев</w:t>
      </w:r>
      <w:proofErr w:type="spellEnd"/>
      <w:r w:rsidRPr="00AC1AC5">
        <w:t xml:space="preserve"> А.С.</w:t>
      </w:r>
    </w:p>
    <w:p w:rsidR="000C2CAD" w:rsidRDefault="000C2CAD" w:rsidP="000C2CAD">
      <w:pPr>
        <w:spacing w:after="0" w:line="240" w:lineRule="auto"/>
        <w:jc w:val="both"/>
        <w:rPr>
          <w:b/>
        </w:rPr>
      </w:pPr>
    </w:p>
    <w:p w:rsidR="000C2CAD" w:rsidRDefault="000C2CAD" w:rsidP="000C2CAD">
      <w:pPr>
        <w:spacing w:after="0" w:line="240" w:lineRule="auto"/>
        <w:jc w:val="both"/>
        <w:rPr>
          <w:b/>
        </w:rPr>
      </w:pPr>
    </w:p>
    <w:p w:rsidR="000C2CAD" w:rsidRPr="003129C5" w:rsidRDefault="003129C5" w:rsidP="000C2CAD">
      <w:pPr>
        <w:spacing w:after="0" w:line="240" w:lineRule="auto"/>
        <w:jc w:val="both"/>
      </w:pPr>
      <w:r w:rsidRPr="003129C5">
        <w:t>23.07.2021 г.</w:t>
      </w:r>
    </w:p>
    <w:p w:rsidR="000C2CAD" w:rsidRDefault="00BB48CF" w:rsidP="000C2CAD">
      <w:pPr>
        <w:pStyle w:val="aa"/>
        <w:tabs>
          <w:tab w:val="left" w:pos="851"/>
        </w:tabs>
        <w:spacing w:after="0" w:line="240" w:lineRule="auto"/>
        <w:ind w:left="0" w:firstLine="709"/>
        <w:jc w:val="both"/>
      </w:pPr>
      <w:r>
        <w:t xml:space="preserve"> </w:t>
      </w:r>
    </w:p>
    <w:p w:rsidR="000C2CAD" w:rsidRDefault="000C2CAD" w:rsidP="000C2CAD">
      <w:pPr>
        <w:pStyle w:val="aa"/>
        <w:tabs>
          <w:tab w:val="left" w:pos="851"/>
        </w:tabs>
        <w:spacing w:after="0" w:line="240" w:lineRule="auto"/>
        <w:ind w:left="0" w:firstLine="709"/>
        <w:jc w:val="both"/>
      </w:pPr>
    </w:p>
    <w:p w:rsidR="000C2CAD" w:rsidRDefault="000C2CAD" w:rsidP="000C2CAD">
      <w:pPr>
        <w:pStyle w:val="aa"/>
        <w:tabs>
          <w:tab w:val="left" w:pos="993"/>
        </w:tabs>
        <w:spacing w:after="0" w:line="240" w:lineRule="auto"/>
        <w:ind w:left="709"/>
        <w:jc w:val="both"/>
      </w:pPr>
      <w:r>
        <w:t xml:space="preserve"> </w:t>
      </w:r>
    </w:p>
    <w:p w:rsidR="000C2CAD" w:rsidRDefault="000C2CAD" w:rsidP="000C2CAD">
      <w:pPr>
        <w:pStyle w:val="aa"/>
        <w:tabs>
          <w:tab w:val="left" w:pos="993"/>
        </w:tabs>
        <w:spacing w:after="0" w:line="240" w:lineRule="auto"/>
        <w:ind w:left="709"/>
        <w:jc w:val="both"/>
      </w:pPr>
    </w:p>
    <w:p w:rsidR="000C2CAD" w:rsidRDefault="000C2CAD" w:rsidP="000C2CAD">
      <w:pPr>
        <w:pStyle w:val="aa"/>
        <w:tabs>
          <w:tab w:val="left" w:pos="993"/>
        </w:tabs>
        <w:spacing w:after="0" w:line="240" w:lineRule="auto"/>
        <w:ind w:left="709"/>
        <w:jc w:val="both"/>
      </w:pPr>
    </w:p>
    <w:p w:rsidR="000C2CAD" w:rsidRDefault="000C2CAD" w:rsidP="000C2CAD">
      <w:pPr>
        <w:pStyle w:val="aa"/>
        <w:tabs>
          <w:tab w:val="left" w:pos="993"/>
        </w:tabs>
        <w:spacing w:after="0" w:line="240" w:lineRule="auto"/>
        <w:ind w:left="709"/>
        <w:jc w:val="both"/>
      </w:pPr>
    </w:p>
    <w:p w:rsidR="00BF12F4" w:rsidRPr="00BF12F4" w:rsidRDefault="00EF4780" w:rsidP="001C0D92">
      <w:pPr>
        <w:pStyle w:val="14"/>
        <w:tabs>
          <w:tab w:val="left" w:pos="851"/>
        </w:tabs>
        <w:autoSpaceDE w:val="0"/>
        <w:autoSpaceDN w:val="0"/>
        <w:adjustRightInd w:val="0"/>
        <w:spacing w:line="360" w:lineRule="auto"/>
        <w:ind w:left="0"/>
        <w:jc w:val="both"/>
        <w:rPr>
          <w:rFonts w:eastAsia="Arial Unicode MS"/>
          <w:bCs/>
          <w:lang w:val="x-none" w:eastAsia="ar-SA"/>
        </w:rPr>
      </w:pPr>
      <w:r>
        <w:rPr>
          <w:sz w:val="24"/>
          <w:szCs w:val="24"/>
        </w:rPr>
        <w:t xml:space="preserve"> </w:t>
      </w:r>
      <w:r w:rsidR="00597028">
        <w:rPr>
          <w:sz w:val="24"/>
          <w:szCs w:val="24"/>
        </w:rPr>
        <w:t xml:space="preserve"> </w:t>
      </w:r>
    </w:p>
    <w:sectPr w:rsidR="00BF12F4" w:rsidRPr="00BF12F4" w:rsidSect="003D330D">
      <w:pgSz w:w="11906" w:h="16838"/>
      <w:pgMar w:top="426" w:right="85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303C"/>
    <w:multiLevelType w:val="hybridMultilevel"/>
    <w:tmpl w:val="0DA4BA58"/>
    <w:lvl w:ilvl="0" w:tplc="7A0A365E">
      <w:start w:val="1"/>
      <w:numFmt w:val="decimal"/>
      <w:lvlText w:val="%1."/>
      <w:lvlJc w:val="left"/>
      <w:pPr>
        <w:ind w:left="1287" w:hanging="360"/>
      </w:pPr>
      <w:rPr>
        <w:rFonts w:hint="default"/>
        <w:b w:val="0"/>
        <w:color w:val="0101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81220A"/>
    <w:multiLevelType w:val="hybridMultilevel"/>
    <w:tmpl w:val="3D9027FA"/>
    <w:lvl w:ilvl="0" w:tplc="DE12F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0D0B0F"/>
    <w:multiLevelType w:val="hybridMultilevel"/>
    <w:tmpl w:val="0BC8658C"/>
    <w:lvl w:ilvl="0" w:tplc="638E9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5F205D"/>
    <w:multiLevelType w:val="hybridMultilevel"/>
    <w:tmpl w:val="A7FCE1A4"/>
    <w:lvl w:ilvl="0" w:tplc="B756152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081650"/>
    <w:multiLevelType w:val="hybridMultilevel"/>
    <w:tmpl w:val="6BAE8D6C"/>
    <w:lvl w:ilvl="0" w:tplc="DE12F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516EC"/>
    <w:multiLevelType w:val="hybridMultilevel"/>
    <w:tmpl w:val="3E6C4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47D55"/>
    <w:multiLevelType w:val="hybridMultilevel"/>
    <w:tmpl w:val="1BECA032"/>
    <w:lvl w:ilvl="0" w:tplc="DE12F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B70BD2"/>
    <w:multiLevelType w:val="hybridMultilevel"/>
    <w:tmpl w:val="1C123A64"/>
    <w:lvl w:ilvl="0" w:tplc="8AC65B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1673F"/>
    <w:multiLevelType w:val="hybridMultilevel"/>
    <w:tmpl w:val="82649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BF6AC2"/>
    <w:multiLevelType w:val="hybridMultilevel"/>
    <w:tmpl w:val="54BE7A1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3839F1"/>
    <w:multiLevelType w:val="hybridMultilevel"/>
    <w:tmpl w:val="8E32A2F6"/>
    <w:lvl w:ilvl="0" w:tplc="7BD64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DF522A"/>
    <w:multiLevelType w:val="hybridMultilevel"/>
    <w:tmpl w:val="EC6EBF08"/>
    <w:lvl w:ilvl="0" w:tplc="134C9698">
      <w:start w:val="1"/>
      <w:numFmt w:val="decimal"/>
      <w:lvlText w:val="%1."/>
      <w:lvlJc w:val="left"/>
      <w:pPr>
        <w:ind w:left="1068" w:hanging="360"/>
      </w:pPr>
      <w:rPr>
        <w:rFonts w:hint="default"/>
        <w:b w:val="0"/>
        <w:color w:val="0101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7B94C0D"/>
    <w:multiLevelType w:val="hybridMultilevel"/>
    <w:tmpl w:val="A21A5DAE"/>
    <w:lvl w:ilvl="0" w:tplc="A9D03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AE14E2"/>
    <w:multiLevelType w:val="multilevel"/>
    <w:tmpl w:val="849CC8DC"/>
    <w:lvl w:ilvl="0">
      <w:start w:val="1"/>
      <w:numFmt w:val="decimal"/>
      <w:lvlText w:val="%1."/>
      <w:lvlJc w:val="left"/>
      <w:pPr>
        <w:ind w:left="720"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778" w:hanging="720"/>
      </w:pPr>
      <w:rPr>
        <w:rFonts w:hint="default"/>
        <w:b/>
        <w:color w:val="auto"/>
      </w:rPr>
    </w:lvl>
    <w:lvl w:ilvl="3">
      <w:start w:val="1"/>
      <w:numFmt w:val="decimal"/>
      <w:isLgl/>
      <w:lvlText w:val="%1.%2.%3.%4."/>
      <w:lvlJc w:val="left"/>
      <w:pPr>
        <w:ind w:left="2127" w:hanging="720"/>
      </w:pPr>
      <w:rPr>
        <w:rFonts w:hint="default"/>
        <w:b/>
        <w:color w:val="auto"/>
      </w:rPr>
    </w:lvl>
    <w:lvl w:ilvl="4">
      <w:start w:val="1"/>
      <w:numFmt w:val="decimal"/>
      <w:isLgl/>
      <w:lvlText w:val="%1.%2.%3.%4.%5."/>
      <w:lvlJc w:val="left"/>
      <w:pPr>
        <w:ind w:left="2836" w:hanging="1080"/>
      </w:pPr>
      <w:rPr>
        <w:rFonts w:hint="default"/>
        <w:b/>
        <w:color w:val="auto"/>
      </w:rPr>
    </w:lvl>
    <w:lvl w:ilvl="5">
      <w:start w:val="1"/>
      <w:numFmt w:val="decimal"/>
      <w:isLgl/>
      <w:lvlText w:val="%1.%2.%3.%4.%5.%6."/>
      <w:lvlJc w:val="left"/>
      <w:pPr>
        <w:ind w:left="3185" w:hanging="1080"/>
      </w:pPr>
      <w:rPr>
        <w:rFonts w:hint="default"/>
        <w:b/>
        <w:color w:val="auto"/>
      </w:rPr>
    </w:lvl>
    <w:lvl w:ilvl="6">
      <w:start w:val="1"/>
      <w:numFmt w:val="decimal"/>
      <w:isLgl/>
      <w:lvlText w:val="%1.%2.%3.%4.%5.%6.%7."/>
      <w:lvlJc w:val="left"/>
      <w:pPr>
        <w:ind w:left="3894" w:hanging="1440"/>
      </w:pPr>
      <w:rPr>
        <w:rFonts w:hint="default"/>
        <w:b/>
        <w:color w:val="auto"/>
      </w:rPr>
    </w:lvl>
    <w:lvl w:ilvl="7">
      <w:start w:val="1"/>
      <w:numFmt w:val="decimal"/>
      <w:isLgl/>
      <w:lvlText w:val="%1.%2.%3.%4.%5.%6.%7.%8."/>
      <w:lvlJc w:val="left"/>
      <w:pPr>
        <w:ind w:left="4243" w:hanging="1440"/>
      </w:pPr>
      <w:rPr>
        <w:rFonts w:hint="default"/>
        <w:b/>
        <w:color w:val="auto"/>
      </w:rPr>
    </w:lvl>
    <w:lvl w:ilvl="8">
      <w:start w:val="1"/>
      <w:numFmt w:val="decimal"/>
      <w:isLgl/>
      <w:lvlText w:val="%1.%2.%3.%4.%5.%6.%7.%8.%9."/>
      <w:lvlJc w:val="left"/>
      <w:pPr>
        <w:ind w:left="4952" w:hanging="1800"/>
      </w:pPr>
      <w:rPr>
        <w:rFonts w:hint="default"/>
        <w:b/>
        <w:color w:val="auto"/>
      </w:rPr>
    </w:lvl>
  </w:abstractNum>
  <w:abstractNum w:abstractNumId="14">
    <w:nsid w:val="5BC4339F"/>
    <w:multiLevelType w:val="hybridMultilevel"/>
    <w:tmpl w:val="3B3241E0"/>
    <w:lvl w:ilvl="0" w:tplc="2C1A3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D84687B"/>
    <w:multiLevelType w:val="hybridMultilevel"/>
    <w:tmpl w:val="102266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2E5C7E"/>
    <w:multiLevelType w:val="hybridMultilevel"/>
    <w:tmpl w:val="1B5A90BE"/>
    <w:lvl w:ilvl="0" w:tplc="DE12F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049B2"/>
    <w:multiLevelType w:val="hybridMultilevel"/>
    <w:tmpl w:val="007C0C1C"/>
    <w:lvl w:ilvl="0" w:tplc="23445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7951AA5"/>
    <w:multiLevelType w:val="hybridMultilevel"/>
    <w:tmpl w:val="1CE858B0"/>
    <w:lvl w:ilvl="0" w:tplc="A22E2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AC4E61"/>
    <w:multiLevelType w:val="hybridMultilevel"/>
    <w:tmpl w:val="2F5EA85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C23697"/>
    <w:multiLevelType w:val="hybridMultilevel"/>
    <w:tmpl w:val="22A0D792"/>
    <w:lvl w:ilvl="0" w:tplc="6B18ED4C">
      <w:start w:val="1"/>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36004B8"/>
    <w:multiLevelType w:val="multilevel"/>
    <w:tmpl w:val="8C4CB81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7DC13594"/>
    <w:multiLevelType w:val="hybridMultilevel"/>
    <w:tmpl w:val="228496B2"/>
    <w:lvl w:ilvl="0" w:tplc="56E646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9"/>
  </w:num>
  <w:num w:numId="3">
    <w:abstractNumId w:val="8"/>
  </w:num>
  <w:num w:numId="4">
    <w:abstractNumId w:val="2"/>
  </w:num>
  <w:num w:numId="5">
    <w:abstractNumId w:val="5"/>
  </w:num>
  <w:num w:numId="6">
    <w:abstractNumId w:val="14"/>
  </w:num>
  <w:num w:numId="7">
    <w:abstractNumId w:val="22"/>
  </w:num>
  <w:num w:numId="8">
    <w:abstractNumId w:val="17"/>
  </w:num>
  <w:num w:numId="9">
    <w:abstractNumId w:val="19"/>
  </w:num>
  <w:num w:numId="10">
    <w:abstractNumId w:val="15"/>
  </w:num>
  <w:num w:numId="11">
    <w:abstractNumId w:val="11"/>
  </w:num>
  <w:num w:numId="12">
    <w:abstractNumId w:val="0"/>
  </w:num>
  <w:num w:numId="13">
    <w:abstractNumId w:val="13"/>
  </w:num>
  <w:num w:numId="14">
    <w:abstractNumId w:val="21"/>
  </w:num>
  <w:num w:numId="15">
    <w:abstractNumId w:val="16"/>
  </w:num>
  <w:num w:numId="16">
    <w:abstractNumId w:val="7"/>
  </w:num>
  <w:num w:numId="17">
    <w:abstractNumId w:val="20"/>
  </w:num>
  <w:num w:numId="18">
    <w:abstractNumId w:val="4"/>
  </w:num>
  <w:num w:numId="19">
    <w:abstractNumId w:val="12"/>
  </w:num>
  <w:num w:numId="20">
    <w:abstractNumId w:val="1"/>
  </w:num>
  <w:num w:numId="21">
    <w:abstractNumId w:val="6"/>
  </w:num>
  <w:num w:numId="22">
    <w:abstractNumId w:val="10"/>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22844"/>
    <w:rsid w:val="00014FBD"/>
    <w:rsid w:val="00021359"/>
    <w:rsid w:val="00022844"/>
    <w:rsid w:val="0002429F"/>
    <w:rsid w:val="0002693E"/>
    <w:rsid w:val="00097909"/>
    <w:rsid w:val="000B2366"/>
    <w:rsid w:val="000C2CAD"/>
    <w:rsid w:val="000D2D61"/>
    <w:rsid w:val="000E73A3"/>
    <w:rsid w:val="000F30A0"/>
    <w:rsid w:val="0010759B"/>
    <w:rsid w:val="00116E58"/>
    <w:rsid w:val="00122557"/>
    <w:rsid w:val="0014113C"/>
    <w:rsid w:val="00146A88"/>
    <w:rsid w:val="00151503"/>
    <w:rsid w:val="00152F27"/>
    <w:rsid w:val="001627E0"/>
    <w:rsid w:val="00166CB1"/>
    <w:rsid w:val="001775DC"/>
    <w:rsid w:val="00185CF9"/>
    <w:rsid w:val="0019234F"/>
    <w:rsid w:val="00196CDB"/>
    <w:rsid w:val="001C0D92"/>
    <w:rsid w:val="001C41BE"/>
    <w:rsid w:val="001C6408"/>
    <w:rsid w:val="001D5662"/>
    <w:rsid w:val="001D7F6E"/>
    <w:rsid w:val="001E31F1"/>
    <w:rsid w:val="001F1040"/>
    <w:rsid w:val="00225990"/>
    <w:rsid w:val="00234A87"/>
    <w:rsid w:val="00236090"/>
    <w:rsid w:val="00237FF0"/>
    <w:rsid w:val="00261226"/>
    <w:rsid w:val="00290959"/>
    <w:rsid w:val="00291CE5"/>
    <w:rsid w:val="002A5272"/>
    <w:rsid w:val="002A58B0"/>
    <w:rsid w:val="002B27A0"/>
    <w:rsid w:val="002B70C7"/>
    <w:rsid w:val="002B71E2"/>
    <w:rsid w:val="002C14F5"/>
    <w:rsid w:val="002C1DDE"/>
    <w:rsid w:val="002D2EFA"/>
    <w:rsid w:val="002E3D9C"/>
    <w:rsid w:val="002E7DF7"/>
    <w:rsid w:val="002F5182"/>
    <w:rsid w:val="002F7581"/>
    <w:rsid w:val="002F7C64"/>
    <w:rsid w:val="00306768"/>
    <w:rsid w:val="00312105"/>
    <w:rsid w:val="003129C5"/>
    <w:rsid w:val="00322D16"/>
    <w:rsid w:val="00340B0C"/>
    <w:rsid w:val="003447ED"/>
    <w:rsid w:val="00345563"/>
    <w:rsid w:val="00351A69"/>
    <w:rsid w:val="00355A34"/>
    <w:rsid w:val="00362950"/>
    <w:rsid w:val="00373D1E"/>
    <w:rsid w:val="003821E6"/>
    <w:rsid w:val="00385D79"/>
    <w:rsid w:val="003939F4"/>
    <w:rsid w:val="003A0AE5"/>
    <w:rsid w:val="003A2DCE"/>
    <w:rsid w:val="003B1334"/>
    <w:rsid w:val="003C3768"/>
    <w:rsid w:val="003C630E"/>
    <w:rsid w:val="003D330D"/>
    <w:rsid w:val="003D5CE4"/>
    <w:rsid w:val="003F77C4"/>
    <w:rsid w:val="004002FB"/>
    <w:rsid w:val="004137F4"/>
    <w:rsid w:val="0041463F"/>
    <w:rsid w:val="00417D1C"/>
    <w:rsid w:val="00425811"/>
    <w:rsid w:val="00427F92"/>
    <w:rsid w:val="00431628"/>
    <w:rsid w:val="00456D90"/>
    <w:rsid w:val="00464E51"/>
    <w:rsid w:val="00470394"/>
    <w:rsid w:val="00474EEF"/>
    <w:rsid w:val="00486B6E"/>
    <w:rsid w:val="004950CC"/>
    <w:rsid w:val="004A1E3D"/>
    <w:rsid w:val="004A370A"/>
    <w:rsid w:val="004A5F4F"/>
    <w:rsid w:val="004A6446"/>
    <w:rsid w:val="004A7F35"/>
    <w:rsid w:val="004C0428"/>
    <w:rsid w:val="004C6EEC"/>
    <w:rsid w:val="004C7411"/>
    <w:rsid w:val="005009C6"/>
    <w:rsid w:val="00507EC4"/>
    <w:rsid w:val="005109AE"/>
    <w:rsid w:val="00520EB0"/>
    <w:rsid w:val="00522B06"/>
    <w:rsid w:val="00540C23"/>
    <w:rsid w:val="00546E88"/>
    <w:rsid w:val="005512AA"/>
    <w:rsid w:val="00552184"/>
    <w:rsid w:val="0057025C"/>
    <w:rsid w:val="00572C7B"/>
    <w:rsid w:val="00577C2F"/>
    <w:rsid w:val="0059013F"/>
    <w:rsid w:val="005906C7"/>
    <w:rsid w:val="00597028"/>
    <w:rsid w:val="00597B09"/>
    <w:rsid w:val="005A7165"/>
    <w:rsid w:val="005B1943"/>
    <w:rsid w:val="005B48B5"/>
    <w:rsid w:val="005D7A72"/>
    <w:rsid w:val="005F49D2"/>
    <w:rsid w:val="00603BEA"/>
    <w:rsid w:val="00607E54"/>
    <w:rsid w:val="00615862"/>
    <w:rsid w:val="006300AB"/>
    <w:rsid w:val="00635630"/>
    <w:rsid w:val="006521E6"/>
    <w:rsid w:val="00657B9F"/>
    <w:rsid w:val="00680E72"/>
    <w:rsid w:val="00681E51"/>
    <w:rsid w:val="00686E70"/>
    <w:rsid w:val="006878FD"/>
    <w:rsid w:val="006879C1"/>
    <w:rsid w:val="00687D7A"/>
    <w:rsid w:val="00687E7B"/>
    <w:rsid w:val="00692292"/>
    <w:rsid w:val="006A647F"/>
    <w:rsid w:val="006B10DD"/>
    <w:rsid w:val="006B2B4D"/>
    <w:rsid w:val="006C6103"/>
    <w:rsid w:val="006E152D"/>
    <w:rsid w:val="006F2C88"/>
    <w:rsid w:val="00712CE8"/>
    <w:rsid w:val="00730EC5"/>
    <w:rsid w:val="00740951"/>
    <w:rsid w:val="007542FF"/>
    <w:rsid w:val="00763BB7"/>
    <w:rsid w:val="007826A9"/>
    <w:rsid w:val="007845FC"/>
    <w:rsid w:val="00785762"/>
    <w:rsid w:val="00791465"/>
    <w:rsid w:val="00794BDB"/>
    <w:rsid w:val="0079553D"/>
    <w:rsid w:val="007D215E"/>
    <w:rsid w:val="007D6620"/>
    <w:rsid w:val="007D6AD4"/>
    <w:rsid w:val="007D7805"/>
    <w:rsid w:val="007E778A"/>
    <w:rsid w:val="00810DAF"/>
    <w:rsid w:val="00812605"/>
    <w:rsid w:val="0081468B"/>
    <w:rsid w:val="00825D19"/>
    <w:rsid w:val="008317E9"/>
    <w:rsid w:val="00833F88"/>
    <w:rsid w:val="00841EC7"/>
    <w:rsid w:val="0085576E"/>
    <w:rsid w:val="00860705"/>
    <w:rsid w:val="0087434C"/>
    <w:rsid w:val="0087585A"/>
    <w:rsid w:val="008874DD"/>
    <w:rsid w:val="00892325"/>
    <w:rsid w:val="008A08FA"/>
    <w:rsid w:val="008B1ED5"/>
    <w:rsid w:val="008B21C2"/>
    <w:rsid w:val="008E5BDD"/>
    <w:rsid w:val="00904F6D"/>
    <w:rsid w:val="00910D73"/>
    <w:rsid w:val="00915249"/>
    <w:rsid w:val="00916CDC"/>
    <w:rsid w:val="00917B70"/>
    <w:rsid w:val="0092105B"/>
    <w:rsid w:val="00925F58"/>
    <w:rsid w:val="00936023"/>
    <w:rsid w:val="0094729C"/>
    <w:rsid w:val="00960A1C"/>
    <w:rsid w:val="009661E9"/>
    <w:rsid w:val="0097522E"/>
    <w:rsid w:val="00983658"/>
    <w:rsid w:val="009917A7"/>
    <w:rsid w:val="009B10AC"/>
    <w:rsid w:val="009B12F7"/>
    <w:rsid w:val="009B3A04"/>
    <w:rsid w:val="009B79CE"/>
    <w:rsid w:val="009C2BCF"/>
    <w:rsid w:val="009C5C22"/>
    <w:rsid w:val="009D1AD0"/>
    <w:rsid w:val="009F4968"/>
    <w:rsid w:val="00A052AF"/>
    <w:rsid w:val="00A13E73"/>
    <w:rsid w:val="00A227BB"/>
    <w:rsid w:val="00A40DE8"/>
    <w:rsid w:val="00A45D6B"/>
    <w:rsid w:val="00A46845"/>
    <w:rsid w:val="00A47BB6"/>
    <w:rsid w:val="00A52748"/>
    <w:rsid w:val="00A60F4B"/>
    <w:rsid w:val="00A66B54"/>
    <w:rsid w:val="00A66CE0"/>
    <w:rsid w:val="00A72CC2"/>
    <w:rsid w:val="00A76D11"/>
    <w:rsid w:val="00A86B90"/>
    <w:rsid w:val="00AB222B"/>
    <w:rsid w:val="00AC1AC5"/>
    <w:rsid w:val="00AE0A6B"/>
    <w:rsid w:val="00B01E8C"/>
    <w:rsid w:val="00B04058"/>
    <w:rsid w:val="00B1202E"/>
    <w:rsid w:val="00B303E4"/>
    <w:rsid w:val="00B31388"/>
    <w:rsid w:val="00B34057"/>
    <w:rsid w:val="00B425B9"/>
    <w:rsid w:val="00B46DE5"/>
    <w:rsid w:val="00B502B5"/>
    <w:rsid w:val="00B52E29"/>
    <w:rsid w:val="00B55713"/>
    <w:rsid w:val="00B74375"/>
    <w:rsid w:val="00B8368E"/>
    <w:rsid w:val="00BA1D71"/>
    <w:rsid w:val="00BB48CF"/>
    <w:rsid w:val="00BC178B"/>
    <w:rsid w:val="00BD6E1F"/>
    <w:rsid w:val="00BE3C6F"/>
    <w:rsid w:val="00BF1113"/>
    <w:rsid w:val="00BF12F4"/>
    <w:rsid w:val="00BF6CEF"/>
    <w:rsid w:val="00BF7D06"/>
    <w:rsid w:val="00C154CE"/>
    <w:rsid w:val="00C214C8"/>
    <w:rsid w:val="00C22865"/>
    <w:rsid w:val="00C241AC"/>
    <w:rsid w:val="00C2754D"/>
    <w:rsid w:val="00C30627"/>
    <w:rsid w:val="00C321F2"/>
    <w:rsid w:val="00C323D1"/>
    <w:rsid w:val="00C32A35"/>
    <w:rsid w:val="00C3382E"/>
    <w:rsid w:val="00C34BC2"/>
    <w:rsid w:val="00C4761C"/>
    <w:rsid w:val="00C557D2"/>
    <w:rsid w:val="00C646CE"/>
    <w:rsid w:val="00C841EC"/>
    <w:rsid w:val="00C8558D"/>
    <w:rsid w:val="00C92C6F"/>
    <w:rsid w:val="00CA0A39"/>
    <w:rsid w:val="00CA3FFB"/>
    <w:rsid w:val="00CB342B"/>
    <w:rsid w:val="00CB6159"/>
    <w:rsid w:val="00CB7F7D"/>
    <w:rsid w:val="00CD4B2F"/>
    <w:rsid w:val="00CE6B31"/>
    <w:rsid w:val="00D0117D"/>
    <w:rsid w:val="00D07902"/>
    <w:rsid w:val="00D273CA"/>
    <w:rsid w:val="00D41D9B"/>
    <w:rsid w:val="00D51F53"/>
    <w:rsid w:val="00D61C58"/>
    <w:rsid w:val="00D62A78"/>
    <w:rsid w:val="00D62CC7"/>
    <w:rsid w:val="00D656DE"/>
    <w:rsid w:val="00D73A94"/>
    <w:rsid w:val="00D75032"/>
    <w:rsid w:val="00D829F3"/>
    <w:rsid w:val="00D91610"/>
    <w:rsid w:val="00D94BE1"/>
    <w:rsid w:val="00D9621D"/>
    <w:rsid w:val="00D96E82"/>
    <w:rsid w:val="00DA373D"/>
    <w:rsid w:val="00DB7008"/>
    <w:rsid w:val="00DC7571"/>
    <w:rsid w:val="00E0611B"/>
    <w:rsid w:val="00E06EB3"/>
    <w:rsid w:val="00E121D5"/>
    <w:rsid w:val="00E25AF4"/>
    <w:rsid w:val="00E26970"/>
    <w:rsid w:val="00E4759C"/>
    <w:rsid w:val="00E47D6D"/>
    <w:rsid w:val="00E47EAF"/>
    <w:rsid w:val="00E51094"/>
    <w:rsid w:val="00E54ABD"/>
    <w:rsid w:val="00E62765"/>
    <w:rsid w:val="00E713DC"/>
    <w:rsid w:val="00E831A1"/>
    <w:rsid w:val="00E836AB"/>
    <w:rsid w:val="00E949FB"/>
    <w:rsid w:val="00EA020A"/>
    <w:rsid w:val="00EB61A9"/>
    <w:rsid w:val="00EC4181"/>
    <w:rsid w:val="00EC7232"/>
    <w:rsid w:val="00ED7753"/>
    <w:rsid w:val="00EF13E6"/>
    <w:rsid w:val="00EF2599"/>
    <w:rsid w:val="00EF4780"/>
    <w:rsid w:val="00F04D10"/>
    <w:rsid w:val="00F07BE6"/>
    <w:rsid w:val="00F122EE"/>
    <w:rsid w:val="00F159FB"/>
    <w:rsid w:val="00F34C80"/>
    <w:rsid w:val="00F37C00"/>
    <w:rsid w:val="00F509D0"/>
    <w:rsid w:val="00F55D14"/>
    <w:rsid w:val="00F56981"/>
    <w:rsid w:val="00F65F84"/>
    <w:rsid w:val="00F774E3"/>
    <w:rsid w:val="00F92C11"/>
    <w:rsid w:val="00FA02E1"/>
    <w:rsid w:val="00FA232D"/>
    <w:rsid w:val="00FD262E"/>
    <w:rsid w:val="00FD3AB4"/>
    <w:rsid w:val="00FE2CD8"/>
    <w:rsid w:val="00FE3D10"/>
    <w:rsid w:val="00FF3658"/>
    <w:rsid w:val="00FF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101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44"/>
  </w:style>
  <w:style w:type="paragraph" w:styleId="1">
    <w:name w:val="heading 1"/>
    <w:basedOn w:val="a"/>
    <w:next w:val="a"/>
    <w:link w:val="10"/>
    <w:uiPriority w:val="99"/>
    <w:qFormat/>
    <w:rsid w:val="00687D7A"/>
    <w:pPr>
      <w:keepNext/>
      <w:spacing w:before="240" w:after="60" w:line="240" w:lineRule="auto"/>
      <w:outlineLvl w:val="0"/>
    </w:pPr>
    <w:rPr>
      <w:rFonts w:ascii="Arial" w:eastAsia="Times New Roman" w:hAnsi="Arial" w:cs="Arial"/>
      <w:b/>
      <w:bCs/>
      <w:color w:val="auto"/>
      <w:kern w:val="32"/>
      <w:sz w:val="32"/>
      <w:szCs w:val="32"/>
      <w:lang w:eastAsia="ru-RU"/>
    </w:rPr>
  </w:style>
  <w:style w:type="paragraph" w:styleId="2">
    <w:name w:val="heading 2"/>
    <w:basedOn w:val="a"/>
    <w:next w:val="a"/>
    <w:link w:val="20"/>
    <w:uiPriority w:val="9"/>
    <w:semiHidden/>
    <w:unhideWhenUsed/>
    <w:qFormat/>
    <w:rsid w:val="00EF13E6"/>
    <w:pPr>
      <w:keepNext/>
      <w:keepLines/>
      <w:widowControl w:val="0"/>
      <w:autoSpaceDE w:val="0"/>
      <w:autoSpaceDN w:val="0"/>
      <w:adjustRightInd w:val="0"/>
      <w:spacing w:before="200" w:after="0" w:line="240" w:lineRule="auto"/>
      <w:ind w:firstLine="72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qFormat/>
    <w:rsid w:val="00687D7A"/>
    <w:pPr>
      <w:keepNext/>
      <w:spacing w:before="240" w:after="60" w:line="240" w:lineRule="auto"/>
      <w:outlineLvl w:val="2"/>
    </w:pPr>
    <w:rPr>
      <w:rFonts w:ascii="Arial" w:eastAsia="Times New Roman" w:hAnsi="Arial" w:cs="Arial"/>
      <w:b/>
      <w:bCs/>
      <w:color w:val="auto"/>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7D7A"/>
    <w:rPr>
      <w:rFonts w:ascii="Arial" w:eastAsia="Times New Roman" w:hAnsi="Arial" w:cs="Arial"/>
      <w:b/>
      <w:bCs/>
      <w:color w:val="auto"/>
      <w:kern w:val="32"/>
      <w:sz w:val="32"/>
      <w:szCs w:val="32"/>
      <w:lang w:eastAsia="ru-RU"/>
    </w:rPr>
  </w:style>
  <w:style w:type="character" w:customStyle="1" w:styleId="30">
    <w:name w:val="Заголовок 3 Знак"/>
    <w:basedOn w:val="a0"/>
    <w:link w:val="3"/>
    <w:uiPriority w:val="9"/>
    <w:rsid w:val="00687D7A"/>
    <w:rPr>
      <w:rFonts w:ascii="Arial" w:eastAsia="Times New Roman" w:hAnsi="Arial" w:cs="Arial"/>
      <w:b/>
      <w:bCs/>
      <w:color w:val="auto"/>
      <w:sz w:val="26"/>
      <w:szCs w:val="26"/>
      <w:lang w:eastAsia="ru-RU"/>
    </w:rPr>
  </w:style>
  <w:style w:type="paragraph" w:styleId="a3">
    <w:name w:val="Subtitle"/>
    <w:basedOn w:val="a"/>
    <w:link w:val="a4"/>
    <w:qFormat/>
    <w:rsid w:val="00022844"/>
    <w:pPr>
      <w:spacing w:after="60" w:line="240" w:lineRule="auto"/>
      <w:jc w:val="center"/>
    </w:pPr>
    <w:rPr>
      <w:rFonts w:ascii="Arial" w:eastAsia="Times New Roman" w:hAnsi="Arial"/>
      <w:i/>
      <w:color w:val="auto"/>
      <w:szCs w:val="20"/>
      <w:lang w:eastAsia="ru-RU"/>
    </w:rPr>
  </w:style>
  <w:style w:type="character" w:customStyle="1" w:styleId="a4">
    <w:name w:val="Подзаголовок Знак"/>
    <w:basedOn w:val="a0"/>
    <w:link w:val="a3"/>
    <w:rsid w:val="00022844"/>
    <w:rPr>
      <w:rFonts w:ascii="Arial" w:eastAsia="Times New Roman" w:hAnsi="Arial"/>
      <w:i/>
      <w:color w:val="auto"/>
      <w:szCs w:val="20"/>
      <w:lang w:eastAsia="ru-RU"/>
    </w:rPr>
  </w:style>
  <w:style w:type="table" w:styleId="a5">
    <w:name w:val="Table Grid"/>
    <w:basedOn w:val="a1"/>
    <w:rsid w:val="00022844"/>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22844"/>
    <w:rPr>
      <w:b/>
      <w:bCs/>
    </w:rPr>
  </w:style>
  <w:style w:type="paragraph" w:styleId="a7">
    <w:name w:val="Normal (Web)"/>
    <w:basedOn w:val="a"/>
    <w:rsid w:val="00022844"/>
    <w:pPr>
      <w:spacing w:before="100" w:beforeAutospacing="1" w:after="100" w:afterAutospacing="1" w:line="240" w:lineRule="auto"/>
    </w:pPr>
    <w:rPr>
      <w:rFonts w:eastAsia="Times New Roman"/>
      <w:color w:val="auto"/>
      <w:lang w:eastAsia="ru-RU"/>
    </w:rPr>
  </w:style>
  <w:style w:type="paragraph" w:styleId="a8">
    <w:name w:val="Balloon Text"/>
    <w:basedOn w:val="a"/>
    <w:link w:val="a9"/>
    <w:uiPriority w:val="99"/>
    <w:semiHidden/>
    <w:unhideWhenUsed/>
    <w:rsid w:val="000228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844"/>
    <w:rPr>
      <w:rFonts w:ascii="Tahoma" w:hAnsi="Tahoma" w:cs="Tahoma"/>
      <w:sz w:val="16"/>
      <w:szCs w:val="16"/>
    </w:rPr>
  </w:style>
  <w:style w:type="paragraph" w:styleId="aa">
    <w:name w:val="List Paragraph"/>
    <w:basedOn w:val="a"/>
    <w:link w:val="ab"/>
    <w:uiPriority w:val="34"/>
    <w:qFormat/>
    <w:rsid w:val="00910D73"/>
    <w:pPr>
      <w:ind w:left="720"/>
      <w:contextualSpacing/>
    </w:pPr>
  </w:style>
  <w:style w:type="paragraph" w:styleId="ac">
    <w:name w:val="Body Text"/>
    <w:basedOn w:val="a"/>
    <w:link w:val="ad"/>
    <w:rsid w:val="00290959"/>
    <w:pPr>
      <w:spacing w:after="0" w:line="240" w:lineRule="auto"/>
      <w:ind w:right="-766"/>
      <w:jc w:val="center"/>
    </w:pPr>
    <w:rPr>
      <w:rFonts w:eastAsia="Times New Roman"/>
      <w:b/>
      <w:color w:val="auto"/>
      <w:sz w:val="28"/>
      <w:szCs w:val="20"/>
      <w:lang w:eastAsia="ru-RU"/>
    </w:rPr>
  </w:style>
  <w:style w:type="character" w:customStyle="1" w:styleId="ad">
    <w:name w:val="Основной текст Знак"/>
    <w:basedOn w:val="a0"/>
    <w:link w:val="ac"/>
    <w:rsid w:val="00290959"/>
    <w:rPr>
      <w:rFonts w:eastAsia="Times New Roman"/>
      <w:b/>
      <w:color w:val="auto"/>
      <w:sz w:val="28"/>
      <w:szCs w:val="20"/>
      <w:lang w:eastAsia="ru-RU"/>
    </w:rPr>
  </w:style>
  <w:style w:type="paragraph" w:customStyle="1" w:styleId="ConsPlusNormal">
    <w:name w:val="ConsPlusNormal"/>
    <w:rsid w:val="00290959"/>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ae">
    <w:name w:val="Знак"/>
    <w:basedOn w:val="a"/>
    <w:rsid w:val="00290959"/>
    <w:pPr>
      <w:spacing w:after="0" w:line="240" w:lineRule="auto"/>
    </w:pPr>
    <w:rPr>
      <w:rFonts w:ascii="Verdana" w:eastAsia="Times New Roman" w:hAnsi="Verdana" w:cs="Verdana"/>
      <w:color w:val="auto"/>
      <w:sz w:val="20"/>
      <w:szCs w:val="20"/>
      <w:lang w:val="en-US"/>
    </w:rPr>
  </w:style>
  <w:style w:type="paragraph" w:customStyle="1" w:styleId="af">
    <w:name w:val="Знак Знак Знак Знак Знак Знак Знак"/>
    <w:basedOn w:val="a"/>
    <w:rsid w:val="00687D7A"/>
    <w:pPr>
      <w:spacing w:after="0" w:line="240" w:lineRule="auto"/>
    </w:pPr>
    <w:rPr>
      <w:rFonts w:ascii="Verdana" w:eastAsia="Times New Roman" w:hAnsi="Verdana" w:cs="Verdana"/>
      <w:color w:val="auto"/>
      <w:sz w:val="20"/>
      <w:szCs w:val="20"/>
      <w:lang w:val="en-US"/>
    </w:rPr>
  </w:style>
  <w:style w:type="paragraph" w:styleId="af0">
    <w:name w:val="footnote text"/>
    <w:basedOn w:val="a"/>
    <w:link w:val="af1"/>
    <w:semiHidden/>
    <w:rsid w:val="00687D7A"/>
    <w:pPr>
      <w:spacing w:after="0" w:line="240" w:lineRule="auto"/>
    </w:pPr>
    <w:rPr>
      <w:rFonts w:eastAsia="Times New Roman"/>
      <w:color w:val="auto"/>
      <w:sz w:val="20"/>
      <w:szCs w:val="20"/>
      <w:lang w:eastAsia="ru-RU"/>
    </w:rPr>
  </w:style>
  <w:style w:type="character" w:customStyle="1" w:styleId="af1">
    <w:name w:val="Текст сноски Знак"/>
    <w:basedOn w:val="a0"/>
    <w:link w:val="af0"/>
    <w:semiHidden/>
    <w:rsid w:val="00687D7A"/>
    <w:rPr>
      <w:rFonts w:eastAsia="Times New Roman"/>
      <w:color w:val="auto"/>
      <w:sz w:val="20"/>
      <w:szCs w:val="20"/>
      <w:lang w:eastAsia="ru-RU"/>
    </w:rPr>
  </w:style>
  <w:style w:type="paragraph" w:customStyle="1" w:styleId="ConsPlusTitle">
    <w:name w:val="ConsPlusTitle"/>
    <w:rsid w:val="00687D7A"/>
    <w:pPr>
      <w:widowControl w:val="0"/>
      <w:autoSpaceDE w:val="0"/>
      <w:autoSpaceDN w:val="0"/>
      <w:adjustRightInd w:val="0"/>
      <w:spacing w:after="0" w:line="240" w:lineRule="auto"/>
    </w:pPr>
    <w:rPr>
      <w:rFonts w:eastAsia="Times New Roman"/>
      <w:b/>
      <w:bCs/>
      <w:color w:val="auto"/>
      <w:sz w:val="26"/>
      <w:szCs w:val="26"/>
      <w:lang w:eastAsia="ru-RU"/>
    </w:rPr>
  </w:style>
  <w:style w:type="paragraph" w:styleId="af2">
    <w:name w:val="Title"/>
    <w:aliases w:val="Знак Знак Знак,Знак Знак,Название Знак1,Название Знак Знак1,Название Знак Знак 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f3"/>
    <w:qFormat/>
    <w:rsid w:val="00687D7A"/>
    <w:pPr>
      <w:spacing w:after="0" w:line="240" w:lineRule="auto"/>
      <w:jc w:val="center"/>
    </w:pPr>
    <w:rPr>
      <w:rFonts w:eastAsia="Times New Roman"/>
      <w:color w:val="auto"/>
      <w:sz w:val="28"/>
      <w:lang w:eastAsia="ru-RU"/>
    </w:rPr>
  </w:style>
  <w:style w:type="character" w:customStyle="1" w:styleId="af3">
    <w:name w:val="Название Знак"/>
    <w:aliases w:val="Знак Знак Знак Знак,Знак Знак Знак1,Название Знак1 Знак,Название Знак Знак1 Знак,Название Знак Знак Знак Знак,Название Знак Знак Знак1,Название Знак1 Знак Знак Знак,Название Знак1 Знак Знак Знак Знак Знак"/>
    <w:basedOn w:val="a0"/>
    <w:link w:val="af2"/>
    <w:rsid w:val="00687D7A"/>
    <w:rPr>
      <w:rFonts w:eastAsia="Times New Roman"/>
      <w:color w:val="auto"/>
      <w:sz w:val="28"/>
      <w:lang w:eastAsia="ru-RU"/>
    </w:rPr>
  </w:style>
  <w:style w:type="character" w:styleId="af4">
    <w:name w:val="Hyperlink"/>
    <w:basedOn w:val="a0"/>
    <w:rsid w:val="00687D7A"/>
    <w:rPr>
      <w:color w:val="0000FF"/>
      <w:u w:val="single"/>
    </w:rPr>
  </w:style>
  <w:style w:type="paragraph" w:styleId="af5">
    <w:name w:val="footer"/>
    <w:basedOn w:val="a"/>
    <w:link w:val="af6"/>
    <w:rsid w:val="00687D7A"/>
    <w:pPr>
      <w:tabs>
        <w:tab w:val="center" w:pos="4677"/>
        <w:tab w:val="right" w:pos="9355"/>
      </w:tabs>
      <w:spacing w:after="0" w:line="240" w:lineRule="auto"/>
    </w:pPr>
    <w:rPr>
      <w:rFonts w:eastAsia="Times New Roman"/>
      <w:color w:val="auto"/>
      <w:lang w:eastAsia="ru-RU"/>
    </w:rPr>
  </w:style>
  <w:style w:type="character" w:customStyle="1" w:styleId="af6">
    <w:name w:val="Нижний колонтитул Знак"/>
    <w:basedOn w:val="a0"/>
    <w:link w:val="af5"/>
    <w:rsid w:val="00687D7A"/>
    <w:rPr>
      <w:rFonts w:eastAsia="Times New Roman"/>
      <w:color w:val="auto"/>
      <w:lang w:eastAsia="ru-RU"/>
    </w:rPr>
  </w:style>
  <w:style w:type="character" w:styleId="af7">
    <w:name w:val="page number"/>
    <w:basedOn w:val="a0"/>
    <w:rsid w:val="00687D7A"/>
  </w:style>
  <w:style w:type="character" w:customStyle="1" w:styleId="af8">
    <w:name w:val="Схема документа Знак"/>
    <w:basedOn w:val="a0"/>
    <w:link w:val="af9"/>
    <w:semiHidden/>
    <w:rsid w:val="00687D7A"/>
    <w:rPr>
      <w:rFonts w:ascii="Tahoma" w:eastAsia="Times New Roman" w:hAnsi="Tahoma" w:cs="Tahoma"/>
      <w:color w:val="auto"/>
      <w:sz w:val="20"/>
      <w:szCs w:val="20"/>
      <w:shd w:val="clear" w:color="auto" w:fill="000080"/>
      <w:lang w:eastAsia="ru-RU"/>
    </w:rPr>
  </w:style>
  <w:style w:type="paragraph" w:styleId="af9">
    <w:name w:val="Document Map"/>
    <w:basedOn w:val="a"/>
    <w:link w:val="af8"/>
    <w:semiHidden/>
    <w:rsid w:val="00687D7A"/>
    <w:pPr>
      <w:shd w:val="clear" w:color="auto" w:fill="000080"/>
      <w:spacing w:after="0" w:line="240" w:lineRule="auto"/>
    </w:pPr>
    <w:rPr>
      <w:rFonts w:ascii="Tahoma" w:eastAsia="Times New Roman" w:hAnsi="Tahoma" w:cs="Tahoma"/>
      <w:color w:val="auto"/>
      <w:sz w:val="20"/>
      <w:szCs w:val="20"/>
      <w:lang w:eastAsia="ru-RU"/>
    </w:rPr>
  </w:style>
  <w:style w:type="paragraph" w:customStyle="1" w:styleId="12">
    <w:name w:val="Знак Знак Знак1 Знак2 Знак Знак Знак"/>
    <w:basedOn w:val="a"/>
    <w:rsid w:val="00687D7A"/>
    <w:pPr>
      <w:spacing w:before="100" w:beforeAutospacing="1" w:after="100" w:afterAutospacing="1" w:line="240" w:lineRule="auto"/>
    </w:pPr>
    <w:rPr>
      <w:rFonts w:ascii="Tahoma" w:eastAsia="Times New Roman" w:hAnsi="Tahoma"/>
      <w:color w:val="auto"/>
      <w:sz w:val="20"/>
      <w:szCs w:val="20"/>
      <w:lang w:val="en-US"/>
    </w:rPr>
  </w:style>
  <w:style w:type="paragraph" w:customStyle="1" w:styleId="afa">
    <w:name w:val="Знак Знак Знак Знак Знак Знак Знак Знак Знак Знак Знак Знак Знак"/>
    <w:basedOn w:val="a"/>
    <w:rsid w:val="00687D7A"/>
    <w:pPr>
      <w:spacing w:after="160" w:line="240" w:lineRule="exact"/>
    </w:pPr>
    <w:rPr>
      <w:rFonts w:ascii="Verdana" w:eastAsia="Times New Roman" w:hAnsi="Verdana"/>
      <w:color w:val="auto"/>
      <w:sz w:val="20"/>
      <w:szCs w:val="20"/>
      <w:lang w:val="en-US"/>
    </w:rPr>
  </w:style>
  <w:style w:type="paragraph" w:styleId="afb">
    <w:name w:val="Body Text Indent"/>
    <w:basedOn w:val="a"/>
    <w:link w:val="afc"/>
    <w:rsid w:val="00687D7A"/>
    <w:pPr>
      <w:spacing w:before="100" w:beforeAutospacing="1" w:after="100" w:afterAutospacing="1" w:line="240" w:lineRule="auto"/>
    </w:pPr>
    <w:rPr>
      <w:rFonts w:eastAsia="Times New Roman"/>
      <w:color w:val="auto"/>
      <w:lang w:eastAsia="ru-RU"/>
    </w:rPr>
  </w:style>
  <w:style w:type="character" w:customStyle="1" w:styleId="afc">
    <w:name w:val="Основной текст с отступом Знак"/>
    <w:basedOn w:val="a0"/>
    <w:link w:val="afb"/>
    <w:rsid w:val="00687D7A"/>
    <w:rPr>
      <w:rFonts w:eastAsia="Times New Roman"/>
      <w:color w:val="auto"/>
      <w:lang w:eastAsia="ru-RU"/>
    </w:rPr>
  </w:style>
  <w:style w:type="paragraph" w:styleId="afd">
    <w:name w:val="header"/>
    <w:basedOn w:val="a"/>
    <w:link w:val="afe"/>
    <w:rsid w:val="00687D7A"/>
    <w:pPr>
      <w:tabs>
        <w:tab w:val="center" w:pos="4677"/>
        <w:tab w:val="right" w:pos="9355"/>
      </w:tabs>
      <w:spacing w:after="0" w:line="240" w:lineRule="auto"/>
    </w:pPr>
    <w:rPr>
      <w:rFonts w:eastAsia="Times New Roman"/>
      <w:color w:val="auto"/>
      <w:lang w:eastAsia="ru-RU"/>
    </w:rPr>
  </w:style>
  <w:style w:type="character" w:customStyle="1" w:styleId="afe">
    <w:name w:val="Верхний колонтитул Знак"/>
    <w:basedOn w:val="a0"/>
    <w:link w:val="afd"/>
    <w:rsid w:val="00687D7A"/>
    <w:rPr>
      <w:rFonts w:eastAsia="Times New Roman"/>
      <w:color w:val="auto"/>
      <w:lang w:eastAsia="ru-RU"/>
    </w:rPr>
  </w:style>
  <w:style w:type="paragraph" w:styleId="31">
    <w:name w:val="Body Text Indent 3"/>
    <w:basedOn w:val="a"/>
    <w:link w:val="32"/>
    <w:rsid w:val="00687D7A"/>
    <w:pPr>
      <w:spacing w:after="120" w:line="240" w:lineRule="auto"/>
      <w:ind w:left="283"/>
    </w:pPr>
    <w:rPr>
      <w:rFonts w:eastAsia="Times New Roman"/>
      <w:color w:val="auto"/>
      <w:sz w:val="16"/>
      <w:szCs w:val="16"/>
      <w:lang w:eastAsia="ru-RU"/>
    </w:rPr>
  </w:style>
  <w:style w:type="character" w:customStyle="1" w:styleId="32">
    <w:name w:val="Основной текст с отступом 3 Знак"/>
    <w:basedOn w:val="a0"/>
    <w:link w:val="31"/>
    <w:rsid w:val="00687D7A"/>
    <w:rPr>
      <w:rFonts w:eastAsia="Times New Roman"/>
      <w:color w:val="auto"/>
      <w:sz w:val="16"/>
      <w:szCs w:val="16"/>
      <w:lang w:eastAsia="ru-RU"/>
    </w:rPr>
  </w:style>
  <w:style w:type="paragraph" w:customStyle="1" w:styleId="ConsPlusNonformat">
    <w:name w:val="ConsPlusNonformat"/>
    <w:uiPriority w:val="99"/>
    <w:rsid w:val="00687D7A"/>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styleId="HTML">
    <w:name w:val="HTML Preformatted"/>
    <w:basedOn w:val="a"/>
    <w:link w:val="HTML0"/>
    <w:uiPriority w:val="99"/>
    <w:unhideWhenUsed/>
    <w:rsid w:val="0068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uiPriority w:val="99"/>
    <w:rsid w:val="00687D7A"/>
    <w:rPr>
      <w:rFonts w:ascii="Courier New" w:eastAsia="Times New Roman" w:hAnsi="Courier New" w:cs="Courier New"/>
      <w:color w:val="auto"/>
      <w:sz w:val="20"/>
      <w:szCs w:val="20"/>
      <w:lang w:eastAsia="ru-RU"/>
    </w:rPr>
  </w:style>
  <w:style w:type="paragraph" w:customStyle="1" w:styleId="justppt">
    <w:name w:val="justppt"/>
    <w:basedOn w:val="a"/>
    <w:rsid w:val="00687D7A"/>
    <w:pPr>
      <w:spacing w:before="100" w:beforeAutospacing="1" w:after="100" w:afterAutospacing="1" w:line="240" w:lineRule="auto"/>
    </w:pPr>
    <w:rPr>
      <w:rFonts w:eastAsia="Times New Roman"/>
      <w:color w:val="auto"/>
      <w:lang w:eastAsia="ru-RU"/>
    </w:rPr>
  </w:style>
  <w:style w:type="paragraph" w:customStyle="1" w:styleId="11">
    <w:name w:val="Без интервала1"/>
    <w:rsid w:val="00687D7A"/>
    <w:pPr>
      <w:spacing w:after="0" w:line="240" w:lineRule="auto"/>
    </w:pPr>
    <w:rPr>
      <w:rFonts w:ascii="Calibri" w:eastAsia="Times New Roman" w:hAnsi="Calibri"/>
      <w:color w:val="auto"/>
      <w:sz w:val="22"/>
      <w:szCs w:val="22"/>
      <w:lang w:eastAsia="ru-RU"/>
    </w:rPr>
  </w:style>
  <w:style w:type="paragraph" w:customStyle="1" w:styleId="21">
    <w:name w:val="Без интервала2"/>
    <w:rsid w:val="00687D7A"/>
    <w:pPr>
      <w:spacing w:after="0" w:line="240" w:lineRule="auto"/>
    </w:pPr>
    <w:rPr>
      <w:rFonts w:ascii="Calibri" w:eastAsia="Times New Roman" w:hAnsi="Calibri"/>
      <w:color w:val="auto"/>
      <w:sz w:val="22"/>
      <w:szCs w:val="22"/>
      <w:lang w:eastAsia="ru-RU"/>
    </w:rPr>
  </w:style>
  <w:style w:type="character" w:customStyle="1" w:styleId="20">
    <w:name w:val="Заголовок 2 Знак"/>
    <w:basedOn w:val="a0"/>
    <w:link w:val="2"/>
    <w:uiPriority w:val="9"/>
    <w:semiHidden/>
    <w:rsid w:val="00EF13E6"/>
    <w:rPr>
      <w:rFonts w:asciiTheme="majorHAnsi" w:eastAsiaTheme="majorEastAsia" w:hAnsiTheme="majorHAnsi" w:cstheme="majorBidi"/>
      <w:b/>
      <w:bCs/>
      <w:color w:val="4F81BD" w:themeColor="accent1"/>
      <w:sz w:val="26"/>
      <w:szCs w:val="26"/>
      <w:lang w:eastAsia="ru-RU"/>
    </w:rPr>
  </w:style>
  <w:style w:type="paragraph" w:customStyle="1" w:styleId="aff">
    <w:name w:val="Нормальный (таблица)"/>
    <w:basedOn w:val="a"/>
    <w:next w:val="a"/>
    <w:uiPriority w:val="99"/>
    <w:rsid w:val="00EF13E6"/>
    <w:pPr>
      <w:widowControl w:val="0"/>
      <w:autoSpaceDE w:val="0"/>
      <w:autoSpaceDN w:val="0"/>
      <w:adjustRightInd w:val="0"/>
      <w:spacing w:after="0" w:line="240" w:lineRule="auto"/>
      <w:jc w:val="both"/>
    </w:pPr>
    <w:rPr>
      <w:rFonts w:ascii="Arial" w:eastAsiaTheme="minorEastAsia" w:hAnsi="Arial" w:cs="Arial"/>
      <w:color w:val="auto"/>
      <w:lang w:eastAsia="ru-RU"/>
    </w:rPr>
  </w:style>
  <w:style w:type="paragraph" w:customStyle="1" w:styleId="aff0">
    <w:name w:val="Прижатый влево"/>
    <w:basedOn w:val="a"/>
    <w:next w:val="a"/>
    <w:uiPriority w:val="99"/>
    <w:rsid w:val="00EF13E6"/>
    <w:pPr>
      <w:widowControl w:val="0"/>
      <w:autoSpaceDE w:val="0"/>
      <w:autoSpaceDN w:val="0"/>
      <w:adjustRightInd w:val="0"/>
      <w:spacing w:after="0" w:line="240" w:lineRule="auto"/>
    </w:pPr>
    <w:rPr>
      <w:rFonts w:ascii="Arial" w:eastAsiaTheme="minorEastAsia" w:hAnsi="Arial" w:cs="Arial"/>
      <w:color w:val="auto"/>
      <w:lang w:eastAsia="ru-RU"/>
    </w:rPr>
  </w:style>
  <w:style w:type="paragraph" w:styleId="13">
    <w:name w:val="toc 1"/>
    <w:basedOn w:val="a"/>
    <w:next w:val="a"/>
    <w:autoRedefine/>
    <w:uiPriority w:val="39"/>
    <w:unhideWhenUsed/>
    <w:rsid w:val="00EF13E6"/>
    <w:pPr>
      <w:spacing w:after="100" w:line="240" w:lineRule="auto"/>
    </w:pPr>
    <w:rPr>
      <w:rFonts w:asciiTheme="minorHAnsi" w:hAnsiTheme="minorHAnsi" w:cstheme="minorBidi"/>
      <w:color w:val="auto"/>
      <w:sz w:val="22"/>
      <w:szCs w:val="22"/>
    </w:rPr>
  </w:style>
  <w:style w:type="paragraph" w:styleId="22">
    <w:name w:val="toc 2"/>
    <w:basedOn w:val="a"/>
    <w:next w:val="a"/>
    <w:autoRedefine/>
    <w:uiPriority w:val="39"/>
    <w:unhideWhenUsed/>
    <w:rsid w:val="00EF13E6"/>
    <w:pPr>
      <w:spacing w:after="100" w:line="240" w:lineRule="auto"/>
      <w:ind w:left="220"/>
    </w:pPr>
    <w:rPr>
      <w:rFonts w:asciiTheme="minorHAnsi" w:hAnsiTheme="minorHAnsi" w:cstheme="minorBidi"/>
      <w:color w:val="auto"/>
      <w:sz w:val="22"/>
      <w:szCs w:val="22"/>
    </w:rPr>
  </w:style>
  <w:style w:type="paragraph" w:styleId="33">
    <w:name w:val="toc 3"/>
    <w:basedOn w:val="a"/>
    <w:next w:val="a"/>
    <w:autoRedefine/>
    <w:uiPriority w:val="39"/>
    <w:unhideWhenUsed/>
    <w:rsid w:val="00EF13E6"/>
    <w:pPr>
      <w:spacing w:after="100" w:line="240" w:lineRule="auto"/>
      <w:ind w:left="440"/>
    </w:pPr>
    <w:rPr>
      <w:rFonts w:asciiTheme="minorHAnsi" w:hAnsiTheme="minorHAnsi" w:cstheme="minorBidi"/>
      <w:color w:val="auto"/>
      <w:sz w:val="22"/>
      <w:szCs w:val="22"/>
    </w:rPr>
  </w:style>
  <w:style w:type="character" w:customStyle="1" w:styleId="aff1">
    <w:name w:val="Гипертекстовая ссылка"/>
    <w:basedOn w:val="a0"/>
    <w:uiPriority w:val="99"/>
    <w:rsid w:val="00EF13E6"/>
    <w:rPr>
      <w:color w:val="106BBE"/>
    </w:rPr>
  </w:style>
  <w:style w:type="paragraph" w:customStyle="1" w:styleId="aff2">
    <w:name w:val="???????"/>
    <w:rsid w:val="00EF13E6"/>
    <w:pPr>
      <w:spacing w:after="0" w:line="240" w:lineRule="auto"/>
    </w:pPr>
    <w:rPr>
      <w:rFonts w:eastAsia="Times New Roman"/>
      <w:color w:val="auto"/>
      <w:sz w:val="20"/>
      <w:szCs w:val="20"/>
      <w:lang w:eastAsia="ru-RU"/>
    </w:rPr>
  </w:style>
  <w:style w:type="paragraph" w:customStyle="1" w:styleId="aff3">
    <w:name w:val="Стиль"/>
    <w:uiPriority w:val="99"/>
    <w:rsid w:val="006B2B4D"/>
    <w:pPr>
      <w:widowControl w:val="0"/>
      <w:autoSpaceDE w:val="0"/>
      <w:autoSpaceDN w:val="0"/>
      <w:adjustRightInd w:val="0"/>
      <w:spacing w:after="0" w:line="240" w:lineRule="auto"/>
    </w:pPr>
    <w:rPr>
      <w:rFonts w:eastAsia="Times New Roman"/>
      <w:color w:val="auto"/>
      <w:lang w:eastAsia="ru-RU"/>
    </w:rPr>
  </w:style>
  <w:style w:type="paragraph" w:customStyle="1" w:styleId="Oaeno">
    <w:name w:val="Oaeno"/>
    <w:basedOn w:val="a"/>
    <w:rsid w:val="0057025C"/>
    <w:pPr>
      <w:widowControl w:val="0"/>
      <w:spacing w:after="0" w:line="240" w:lineRule="auto"/>
    </w:pPr>
    <w:rPr>
      <w:rFonts w:ascii="Courier New" w:eastAsia="Times New Roman" w:hAnsi="Courier New"/>
      <w:color w:val="auto"/>
      <w:sz w:val="20"/>
      <w:szCs w:val="20"/>
      <w:lang w:eastAsia="ru-RU"/>
    </w:rPr>
  </w:style>
  <w:style w:type="paragraph" w:customStyle="1" w:styleId="Style5">
    <w:name w:val="Style5"/>
    <w:basedOn w:val="a"/>
    <w:uiPriority w:val="99"/>
    <w:rsid w:val="00427F92"/>
    <w:pPr>
      <w:widowControl w:val="0"/>
      <w:autoSpaceDE w:val="0"/>
      <w:autoSpaceDN w:val="0"/>
      <w:adjustRightInd w:val="0"/>
      <w:spacing w:after="0" w:line="240" w:lineRule="auto"/>
    </w:pPr>
    <w:rPr>
      <w:rFonts w:eastAsia="Times New Roman"/>
      <w:color w:val="auto"/>
      <w:lang w:eastAsia="ru-RU"/>
    </w:rPr>
  </w:style>
  <w:style w:type="character" w:customStyle="1" w:styleId="FontStyle22">
    <w:name w:val="Font Style22"/>
    <w:uiPriority w:val="99"/>
    <w:rsid w:val="00427F92"/>
    <w:rPr>
      <w:rFonts w:ascii="Times New Roman" w:hAnsi="Times New Roman" w:cs="Times New Roman"/>
      <w:b/>
      <w:bCs/>
      <w:sz w:val="26"/>
      <w:szCs w:val="26"/>
    </w:rPr>
  </w:style>
  <w:style w:type="paragraph" w:customStyle="1" w:styleId="Style3">
    <w:name w:val="Style3"/>
    <w:basedOn w:val="a"/>
    <w:uiPriority w:val="99"/>
    <w:rsid w:val="00427F92"/>
    <w:pPr>
      <w:widowControl w:val="0"/>
      <w:autoSpaceDE w:val="0"/>
      <w:autoSpaceDN w:val="0"/>
      <w:adjustRightInd w:val="0"/>
      <w:spacing w:after="0" w:line="322" w:lineRule="exact"/>
      <w:ind w:firstLine="701"/>
      <w:jc w:val="both"/>
    </w:pPr>
    <w:rPr>
      <w:rFonts w:eastAsia="Times New Roman"/>
      <w:color w:val="auto"/>
      <w:lang w:eastAsia="ru-RU"/>
    </w:rPr>
  </w:style>
  <w:style w:type="character" w:customStyle="1" w:styleId="FontStyle23">
    <w:name w:val="Font Style23"/>
    <w:uiPriority w:val="99"/>
    <w:rsid w:val="00427F92"/>
    <w:rPr>
      <w:rFonts w:ascii="Times New Roman" w:hAnsi="Times New Roman" w:cs="Times New Roman"/>
      <w:sz w:val="26"/>
      <w:szCs w:val="26"/>
    </w:rPr>
  </w:style>
  <w:style w:type="paragraph" w:customStyle="1" w:styleId="14">
    <w:name w:val="Абзац списка1"/>
    <w:basedOn w:val="a"/>
    <w:rsid w:val="00427F92"/>
    <w:pPr>
      <w:spacing w:after="0" w:line="240" w:lineRule="auto"/>
      <w:ind w:left="720"/>
      <w:contextualSpacing/>
    </w:pPr>
    <w:rPr>
      <w:rFonts w:eastAsia="Times New Roman"/>
      <w:color w:val="auto"/>
      <w:sz w:val="20"/>
      <w:szCs w:val="20"/>
      <w:lang w:eastAsia="ru-RU"/>
    </w:rPr>
  </w:style>
  <w:style w:type="paragraph" w:customStyle="1" w:styleId="Default">
    <w:name w:val="Default"/>
    <w:rsid w:val="00812605"/>
    <w:pPr>
      <w:autoSpaceDE w:val="0"/>
      <w:autoSpaceDN w:val="0"/>
      <w:adjustRightInd w:val="0"/>
      <w:spacing w:after="0" w:line="240" w:lineRule="auto"/>
    </w:pPr>
    <w:rPr>
      <w:color w:val="000000"/>
    </w:rPr>
  </w:style>
  <w:style w:type="character" w:customStyle="1" w:styleId="ab">
    <w:name w:val="Абзац списка Знак"/>
    <w:link w:val="aa"/>
    <w:uiPriority w:val="34"/>
    <w:locked/>
    <w:rsid w:val="002B27A0"/>
  </w:style>
  <w:style w:type="paragraph" w:styleId="aff4">
    <w:name w:val="No Spacing"/>
    <w:uiPriority w:val="1"/>
    <w:qFormat/>
    <w:rsid w:val="000C2CAD"/>
    <w:pPr>
      <w:spacing w:after="0" w:line="264" w:lineRule="auto"/>
      <w:jc w:val="both"/>
    </w:pPr>
    <w:rPr>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C4AF9-D4D1-44A2-8424-C4588904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4730</TotalTime>
  <Pages>9</Pages>
  <Words>2812</Words>
  <Characters>16031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 Сергеевич Ульчугачев</cp:lastModifiedBy>
  <cp:revision>151</cp:revision>
  <cp:lastPrinted>2021-07-21T06:45:00Z</cp:lastPrinted>
  <dcterms:created xsi:type="dcterms:W3CDTF">2011-01-25T08:31:00Z</dcterms:created>
  <dcterms:modified xsi:type="dcterms:W3CDTF">2021-07-26T01:55:00Z</dcterms:modified>
</cp:coreProperties>
</file>